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387088" w14:textId="72403A5B" w:rsidR="006F2DC3" w:rsidRPr="00066192" w:rsidRDefault="00763253" w:rsidP="006F2DC3">
      <w:pPr>
        <w:spacing w:after="0" w:line="240" w:lineRule="auto"/>
        <w:ind w:firstLine="567"/>
        <w:jc w:val="right"/>
        <w:rPr>
          <w:rFonts w:ascii="Times New Roman" w:eastAsia="Calibri" w:hAnsi="Times New Roman" w:cs="Times New Roman"/>
          <w:i/>
          <w:noProof/>
          <w:sz w:val="28"/>
          <w:szCs w:val="28"/>
          <w:lang w:val="uz-Cyrl-UZ"/>
        </w:rPr>
      </w:pPr>
      <w:r w:rsidRPr="00066192">
        <w:rPr>
          <w:rFonts w:ascii="Times New Roman" w:eastAsia="Calibri" w:hAnsi="Times New Roman" w:cs="Times New Roman"/>
          <w:i/>
          <w:noProof/>
          <w:sz w:val="28"/>
          <w:szCs w:val="28"/>
          <w:lang w:val="uz-Cyrl-UZ"/>
        </w:rPr>
        <w:t xml:space="preserve">  </w:t>
      </w:r>
      <w:r w:rsidR="00115752" w:rsidRPr="00E53344">
        <w:rPr>
          <w:rFonts w:ascii="Times New Roman" w:hAnsi="Times New Roman" w:cs="Times New Roman"/>
          <w:i/>
          <w:noProof/>
          <w:sz w:val="24"/>
          <w:szCs w:val="24"/>
          <w:highlight w:val="yellow"/>
          <w:lang w:val="uz-Cyrl-UZ"/>
        </w:rPr>
        <w:t>www.realtorsguild.uz</w:t>
      </w:r>
      <w:r w:rsidRPr="00E53344">
        <w:rPr>
          <w:rFonts w:ascii="Times New Roman" w:eastAsia="Calibri" w:hAnsi="Times New Roman" w:cs="Times New Roman"/>
          <w:i/>
          <w:noProof/>
          <w:sz w:val="28"/>
          <w:szCs w:val="28"/>
          <w:highlight w:val="yellow"/>
          <w:lang w:val="uz-Cyrl-UZ"/>
        </w:rPr>
        <w:t xml:space="preserve">, </w:t>
      </w:r>
      <w:r w:rsidR="00115752" w:rsidRPr="00E53344">
        <w:rPr>
          <w:rFonts w:ascii="Times New Roman" w:hAnsi="Times New Roman" w:cs="Times New Roman"/>
          <w:i/>
          <w:noProof/>
          <w:sz w:val="24"/>
          <w:szCs w:val="24"/>
          <w:highlight w:val="yellow"/>
          <w:lang w:val="uz-Cyrl-UZ"/>
        </w:rPr>
        <w:t>www.arouz.</w:t>
      </w:r>
      <w:bookmarkStart w:id="0" w:name="_GoBack"/>
      <w:bookmarkEnd w:id="0"/>
    </w:p>
    <w:p w14:paraId="1B9E716D" w14:textId="77777777" w:rsidR="006F2DC3" w:rsidRPr="00066192" w:rsidRDefault="006F2DC3" w:rsidP="00B247B6">
      <w:pPr>
        <w:spacing w:after="0" w:line="240" w:lineRule="auto"/>
        <w:ind w:firstLine="567"/>
        <w:rPr>
          <w:rFonts w:ascii="Times New Roman" w:eastAsia="Calibri" w:hAnsi="Times New Roman" w:cs="Times New Roman"/>
          <w:b/>
          <w:i/>
          <w:noProof/>
          <w:sz w:val="28"/>
          <w:szCs w:val="28"/>
          <w:lang w:val="uz-Cyrl-UZ"/>
        </w:rPr>
      </w:pPr>
    </w:p>
    <w:p w14:paraId="059AE3BC" w14:textId="39CD7A91" w:rsidR="00FB3AC4" w:rsidRPr="00066192" w:rsidRDefault="00F62193" w:rsidP="00694253">
      <w:pPr>
        <w:spacing w:after="0" w:line="240" w:lineRule="auto"/>
        <w:ind w:firstLine="567"/>
        <w:jc w:val="center"/>
        <w:rPr>
          <w:rFonts w:ascii="Times New Roman" w:eastAsia="Calibri" w:hAnsi="Times New Roman"/>
          <w:b/>
          <w:noProof/>
          <w:sz w:val="28"/>
          <w:szCs w:val="28"/>
          <w:lang w:val="uz-Cyrl-UZ"/>
        </w:rPr>
      </w:pPr>
      <w:r w:rsidRPr="00066192">
        <w:rPr>
          <w:rFonts w:ascii="Times New Roman" w:eastAsia="Calibri" w:hAnsi="Times New Roman"/>
          <w:b/>
          <w:noProof/>
          <w:sz w:val="28"/>
          <w:szCs w:val="28"/>
          <w:lang w:val="uz-Cyrl-UZ"/>
        </w:rPr>
        <w:t>РИЭЛТОРЛ</w:t>
      </w:r>
      <w:r w:rsidR="004B42FF" w:rsidRPr="00066192">
        <w:rPr>
          <w:rFonts w:ascii="Times New Roman" w:eastAsia="Calibri" w:hAnsi="Times New Roman"/>
          <w:b/>
          <w:noProof/>
          <w:sz w:val="28"/>
          <w:szCs w:val="28"/>
          <w:lang w:val="uz-Cyrl-UZ"/>
        </w:rPr>
        <w:t>АР</w:t>
      </w:r>
      <w:r w:rsidR="00763253" w:rsidRPr="00066192">
        <w:rPr>
          <w:rFonts w:ascii="Times New Roman" w:eastAsia="Calibri" w:hAnsi="Times New Roman"/>
          <w:b/>
          <w:noProof/>
          <w:sz w:val="28"/>
          <w:szCs w:val="28"/>
          <w:lang w:val="uz-Cyrl-UZ"/>
        </w:rPr>
        <w:t xml:space="preserve"> МАЛАКА ИМТИҲОНЛАРИНИНГ ТАШКИЛОТЧИСИНИ ТАНЛАБ ОЛИШ УЧУН ТАНЛОВ ЭЪЛОН ҚИЛИНАДИ.</w:t>
      </w:r>
    </w:p>
    <w:p w14:paraId="05845B45" w14:textId="0B5973DC" w:rsidR="00BB458E" w:rsidRPr="00066192" w:rsidRDefault="00BB458E" w:rsidP="00864EF2">
      <w:pPr>
        <w:spacing w:after="0" w:line="240" w:lineRule="auto"/>
        <w:ind w:firstLine="709"/>
        <w:rPr>
          <w:rFonts w:ascii="Times New Roman" w:eastAsia="Calibri" w:hAnsi="Times New Roman"/>
          <w:b/>
          <w:noProof/>
          <w:sz w:val="18"/>
          <w:szCs w:val="28"/>
          <w:lang w:val="uz-Cyrl-UZ"/>
        </w:rPr>
      </w:pPr>
    </w:p>
    <w:p w14:paraId="6CA08759" w14:textId="76FE0A81" w:rsidR="00F966D7" w:rsidRPr="00066192" w:rsidRDefault="00CD5D15" w:rsidP="00B247B6">
      <w:pPr>
        <w:tabs>
          <w:tab w:val="left" w:pos="708"/>
        </w:tabs>
        <w:spacing w:before="120" w:after="120"/>
        <w:ind w:left="57" w:right="57" w:firstLine="510"/>
        <w:jc w:val="both"/>
        <w:rPr>
          <w:rFonts w:ascii="Times New Roman" w:eastAsia="Calibri" w:hAnsi="Times New Roman"/>
          <w:noProof/>
          <w:sz w:val="28"/>
          <w:szCs w:val="28"/>
          <w:lang w:val="uz-Cyrl-UZ"/>
        </w:rPr>
      </w:pPr>
      <w:r w:rsidRPr="00066192">
        <w:rPr>
          <w:rFonts w:ascii="Times New Roman" w:eastAsia="Calibri" w:hAnsi="Times New Roman"/>
          <w:noProof/>
          <w:sz w:val="28"/>
          <w:szCs w:val="28"/>
          <w:lang w:val="uz-Cyrl-UZ"/>
        </w:rPr>
        <w:t xml:space="preserve">Ўзбекистон Республикаси </w:t>
      </w:r>
      <w:r w:rsidR="000A420E" w:rsidRPr="00066192">
        <w:rPr>
          <w:rFonts w:ascii="Times New Roman" w:eastAsia="Calibri" w:hAnsi="Times New Roman"/>
          <w:noProof/>
          <w:sz w:val="28"/>
          <w:szCs w:val="28"/>
          <w:lang w:val="uz-Cyrl-UZ"/>
        </w:rPr>
        <w:t>Вазирлар Маҳкамасининг 2025 йил 30 декабрдаги 838-сон қарори</w:t>
      </w:r>
      <w:r w:rsidRPr="00066192">
        <w:rPr>
          <w:rFonts w:ascii="Times New Roman" w:eastAsia="Calibri" w:hAnsi="Times New Roman"/>
          <w:noProof/>
          <w:sz w:val="28"/>
          <w:szCs w:val="28"/>
          <w:lang w:val="uz-Cyrl-UZ"/>
        </w:rPr>
        <w:t xml:space="preserve"> билан тасдиқланган </w:t>
      </w:r>
      <w:r w:rsidRPr="00066192">
        <w:rPr>
          <w:rFonts w:ascii="Times New Roman" w:eastAsia="Calibri" w:hAnsi="Times New Roman"/>
          <w:b/>
          <w:noProof/>
          <w:sz w:val="28"/>
          <w:szCs w:val="28"/>
          <w:lang w:val="uz-Cyrl-UZ"/>
        </w:rPr>
        <w:t>“</w:t>
      </w:r>
      <w:r w:rsidR="00F62193" w:rsidRPr="00066192">
        <w:rPr>
          <w:rFonts w:ascii="Times New Roman" w:eastAsia="Calibri" w:hAnsi="Times New Roman"/>
          <w:b/>
          <w:noProof/>
          <w:sz w:val="28"/>
          <w:szCs w:val="28"/>
          <w:lang w:val="uz-Cyrl-UZ"/>
        </w:rPr>
        <w:t>Риэлтор</w:t>
      </w:r>
      <w:r w:rsidRPr="00066192">
        <w:rPr>
          <w:rFonts w:ascii="Times New Roman" w:eastAsia="Calibri" w:hAnsi="Times New Roman"/>
          <w:b/>
          <w:noProof/>
          <w:sz w:val="28"/>
          <w:szCs w:val="28"/>
          <w:lang w:val="uz-Cyrl-UZ"/>
        </w:rPr>
        <w:t>ларга малака сертификатини бериш тартиби тўғрисида”ги</w:t>
      </w:r>
      <w:r w:rsidRPr="00066192">
        <w:rPr>
          <w:rFonts w:ascii="Times New Roman" w:eastAsia="Calibri" w:hAnsi="Times New Roman"/>
          <w:noProof/>
          <w:sz w:val="28"/>
          <w:szCs w:val="28"/>
          <w:lang w:val="uz-Cyrl-UZ"/>
        </w:rPr>
        <w:t xml:space="preserve"> </w:t>
      </w:r>
      <w:r w:rsidRPr="00066192">
        <w:rPr>
          <w:rFonts w:ascii="Times New Roman" w:eastAsia="Calibri" w:hAnsi="Times New Roman"/>
          <w:i/>
          <w:noProof/>
          <w:sz w:val="28"/>
          <w:szCs w:val="28"/>
          <w:lang w:val="uz-Cyrl-UZ"/>
        </w:rPr>
        <w:t>(</w:t>
      </w:r>
      <w:r w:rsidR="00F62193" w:rsidRPr="00066192">
        <w:rPr>
          <w:rFonts w:ascii="Times New Roman" w:eastAsia="Calibri" w:hAnsi="Times New Roman"/>
          <w:i/>
          <w:noProof/>
          <w:sz w:val="28"/>
          <w:szCs w:val="28"/>
          <w:lang w:val="uz-Cyrl-UZ"/>
        </w:rPr>
        <w:t>2</w:t>
      </w:r>
      <w:r w:rsidRPr="00066192">
        <w:rPr>
          <w:rFonts w:ascii="Times New Roman" w:eastAsia="Calibri" w:hAnsi="Times New Roman"/>
          <w:i/>
          <w:noProof/>
          <w:sz w:val="28"/>
          <w:szCs w:val="28"/>
          <w:lang w:val="uz-Cyrl-UZ"/>
        </w:rPr>
        <w:t>-илова)</w:t>
      </w:r>
      <w:r w:rsidR="00864EF2" w:rsidRPr="00066192">
        <w:rPr>
          <w:rFonts w:ascii="Times New Roman" w:eastAsia="Calibri" w:hAnsi="Times New Roman"/>
          <w:noProof/>
          <w:sz w:val="28"/>
          <w:szCs w:val="28"/>
          <w:lang w:val="uz-Cyrl-UZ"/>
        </w:rPr>
        <w:t xml:space="preserve"> </w:t>
      </w:r>
      <w:r w:rsidR="00864EF2" w:rsidRPr="00066192">
        <w:rPr>
          <w:rFonts w:ascii="Times New Roman" w:eastAsia="Calibri" w:hAnsi="Times New Roman"/>
          <w:b/>
          <w:noProof/>
          <w:sz w:val="28"/>
          <w:szCs w:val="28"/>
          <w:lang w:val="uz-Cyrl-UZ"/>
        </w:rPr>
        <w:t xml:space="preserve">Низом </w:t>
      </w:r>
      <w:r w:rsidR="00BB3A45" w:rsidRPr="00066192">
        <w:rPr>
          <w:rFonts w:ascii="Times New Roman" w:eastAsia="Calibri" w:hAnsi="Times New Roman"/>
          <w:noProof/>
          <w:sz w:val="28"/>
          <w:szCs w:val="28"/>
          <w:lang w:val="uz-Cyrl-UZ"/>
        </w:rPr>
        <w:t xml:space="preserve">талаблари асосида </w:t>
      </w:r>
      <w:r w:rsidR="00F62193" w:rsidRPr="00066192">
        <w:rPr>
          <w:rFonts w:ascii="Times New Roman" w:eastAsia="Calibri" w:hAnsi="Times New Roman"/>
          <w:noProof/>
          <w:sz w:val="28"/>
          <w:szCs w:val="28"/>
          <w:lang w:val="uz-Cyrl-UZ"/>
        </w:rPr>
        <w:t>риэлторлик</w:t>
      </w:r>
      <w:r w:rsidR="0044437D" w:rsidRPr="00066192">
        <w:rPr>
          <w:rFonts w:ascii="Times New Roman" w:eastAsia="Calibri" w:hAnsi="Times New Roman"/>
          <w:noProof/>
          <w:sz w:val="28"/>
          <w:szCs w:val="28"/>
          <w:lang w:val="uz-Cyrl-UZ"/>
        </w:rPr>
        <w:t xml:space="preserve"> малака сертификатини олиш учун талабгорлар малака имтиҳонларидан ўтказил</w:t>
      </w:r>
      <w:r w:rsidR="00763253" w:rsidRPr="00066192">
        <w:rPr>
          <w:rFonts w:ascii="Times New Roman" w:eastAsia="Calibri" w:hAnsi="Times New Roman"/>
          <w:noProof/>
          <w:sz w:val="28"/>
          <w:szCs w:val="28"/>
          <w:lang w:val="uz-Cyrl-UZ"/>
        </w:rPr>
        <w:t>иши белгиланган</w:t>
      </w:r>
      <w:r w:rsidR="00103CFC" w:rsidRPr="00066192">
        <w:rPr>
          <w:rFonts w:ascii="Times New Roman" w:eastAsia="Calibri" w:hAnsi="Times New Roman"/>
          <w:noProof/>
          <w:sz w:val="28"/>
          <w:szCs w:val="28"/>
          <w:lang w:val="uz-Cyrl-UZ"/>
        </w:rPr>
        <w:t>.</w:t>
      </w:r>
    </w:p>
    <w:p w14:paraId="1CBE63F7" w14:textId="17B33B0B" w:rsidR="0088014C" w:rsidRPr="00066192" w:rsidRDefault="0088014C" w:rsidP="00B247B6">
      <w:pPr>
        <w:tabs>
          <w:tab w:val="left" w:pos="708"/>
        </w:tabs>
        <w:spacing w:before="120" w:after="120"/>
        <w:ind w:left="57" w:right="57" w:firstLine="510"/>
        <w:jc w:val="both"/>
        <w:rPr>
          <w:rFonts w:ascii="Times New Roman" w:eastAsia="Calibri" w:hAnsi="Times New Roman"/>
          <w:noProof/>
          <w:sz w:val="28"/>
          <w:szCs w:val="28"/>
          <w:lang w:val="uz-Cyrl-UZ"/>
        </w:rPr>
      </w:pPr>
      <w:r w:rsidRPr="00066192">
        <w:rPr>
          <w:rFonts w:ascii="Times New Roman" w:eastAsia="Calibri" w:hAnsi="Times New Roman"/>
          <w:noProof/>
          <w:sz w:val="28"/>
          <w:szCs w:val="28"/>
          <w:lang w:val="uz-Cyrl-UZ"/>
        </w:rPr>
        <w:t xml:space="preserve">Шунга кўра, </w:t>
      </w:r>
      <w:r w:rsidR="002A3E2C" w:rsidRPr="00066192">
        <w:rPr>
          <w:rFonts w:ascii="Times New Roman" w:eastAsia="Calibri" w:hAnsi="Times New Roman"/>
          <w:b/>
          <w:noProof/>
          <w:sz w:val="28"/>
          <w:szCs w:val="28"/>
          <w:lang w:val="uz-Cyrl-UZ"/>
        </w:rPr>
        <w:t>республиканинг барча ҳудудларида</w:t>
      </w:r>
      <w:r w:rsidR="002A3E2C" w:rsidRPr="00066192">
        <w:rPr>
          <w:rFonts w:ascii="Times New Roman" w:eastAsia="Calibri" w:hAnsi="Times New Roman"/>
          <w:noProof/>
          <w:sz w:val="28"/>
          <w:szCs w:val="28"/>
          <w:lang w:val="uz-Cyrl-UZ"/>
        </w:rPr>
        <w:t xml:space="preserve"> </w:t>
      </w:r>
      <w:r w:rsidR="002A3E2C" w:rsidRPr="00066192">
        <w:rPr>
          <w:rFonts w:ascii="Times New Roman" w:eastAsia="Calibri" w:hAnsi="Times New Roman"/>
          <w:b/>
          <w:noProof/>
          <w:sz w:val="28"/>
          <w:szCs w:val="28"/>
          <w:lang w:val="uz-Cyrl-UZ"/>
        </w:rPr>
        <w:t>экстерриториаллик тамойили асосида малака имтиҳони ўтказилишини ташкил этиш</w:t>
      </w:r>
      <w:r w:rsidR="00A25F98" w:rsidRPr="00066192">
        <w:rPr>
          <w:rFonts w:ascii="Times New Roman" w:eastAsia="Calibri" w:hAnsi="Times New Roman"/>
          <w:noProof/>
          <w:sz w:val="28"/>
          <w:szCs w:val="28"/>
          <w:lang w:val="uz-Cyrl-UZ"/>
        </w:rPr>
        <w:t xml:space="preserve"> мақсадида</w:t>
      </w:r>
      <w:r w:rsidR="00580128" w:rsidRPr="00066192">
        <w:rPr>
          <w:rFonts w:ascii="Times New Roman" w:eastAsia="Calibri" w:hAnsi="Times New Roman"/>
          <w:noProof/>
          <w:sz w:val="28"/>
          <w:szCs w:val="28"/>
          <w:lang w:val="uz-Cyrl-UZ"/>
        </w:rPr>
        <w:t>,</w:t>
      </w:r>
      <w:r w:rsidR="00A25F98" w:rsidRPr="00066192">
        <w:rPr>
          <w:rFonts w:ascii="Times New Roman" w:eastAsia="Calibri" w:hAnsi="Times New Roman"/>
          <w:noProof/>
          <w:sz w:val="28"/>
          <w:szCs w:val="28"/>
          <w:lang w:val="uz-Cyrl-UZ"/>
        </w:rPr>
        <w:t xml:space="preserve"> </w:t>
      </w:r>
      <w:r w:rsidRPr="00066192">
        <w:rPr>
          <w:rFonts w:ascii="Times New Roman" w:eastAsia="Calibri" w:hAnsi="Times New Roman"/>
          <w:b/>
          <w:noProof/>
          <w:sz w:val="28"/>
          <w:szCs w:val="28"/>
          <w:lang w:val="uz-Cyrl-UZ"/>
        </w:rPr>
        <w:t>м</w:t>
      </w:r>
      <w:r w:rsidR="00880FBC" w:rsidRPr="00066192">
        <w:rPr>
          <w:rFonts w:ascii="Times New Roman" w:eastAsia="Calibri" w:hAnsi="Times New Roman"/>
          <w:b/>
          <w:noProof/>
          <w:sz w:val="28"/>
          <w:szCs w:val="28"/>
          <w:lang w:val="uz-Cyrl-UZ"/>
        </w:rPr>
        <w:t>алака имтиҳонларини ташкил эт</w:t>
      </w:r>
      <w:r w:rsidR="00A25F98" w:rsidRPr="00066192">
        <w:rPr>
          <w:rFonts w:ascii="Times New Roman" w:eastAsia="Calibri" w:hAnsi="Times New Roman"/>
          <w:b/>
          <w:noProof/>
          <w:sz w:val="28"/>
          <w:szCs w:val="28"/>
          <w:lang w:val="uz-Cyrl-UZ"/>
        </w:rPr>
        <w:t>увчи ихтисослаштирилган</w:t>
      </w:r>
      <w:r w:rsidR="0011078D" w:rsidRPr="00066192">
        <w:rPr>
          <w:rFonts w:ascii="Times New Roman" w:eastAsia="Calibri" w:hAnsi="Times New Roman"/>
          <w:b/>
          <w:noProof/>
          <w:sz w:val="28"/>
          <w:szCs w:val="28"/>
          <w:lang w:val="uz-Cyrl-UZ"/>
        </w:rPr>
        <w:t xml:space="preserve"> юридик шахсларни</w:t>
      </w:r>
      <w:r w:rsidR="0011078D" w:rsidRPr="00066192">
        <w:rPr>
          <w:rFonts w:ascii="Times New Roman" w:eastAsia="Calibri" w:hAnsi="Times New Roman"/>
          <w:noProof/>
          <w:sz w:val="28"/>
          <w:szCs w:val="28"/>
          <w:lang w:val="uz-Cyrl-UZ"/>
        </w:rPr>
        <w:t xml:space="preserve"> шартнома </w:t>
      </w:r>
      <w:r w:rsidR="0011078D" w:rsidRPr="00066192">
        <w:rPr>
          <w:rFonts w:ascii="Times New Roman" w:eastAsia="Calibri" w:hAnsi="Times New Roman"/>
          <w:i/>
          <w:noProof/>
          <w:sz w:val="28"/>
          <w:szCs w:val="28"/>
          <w:lang w:val="uz-Cyrl-UZ"/>
        </w:rPr>
        <w:t>(аутсорсинг)</w:t>
      </w:r>
      <w:r w:rsidR="0011078D" w:rsidRPr="00066192">
        <w:rPr>
          <w:rFonts w:ascii="Times New Roman" w:eastAsia="Calibri" w:hAnsi="Times New Roman"/>
          <w:noProof/>
          <w:sz w:val="28"/>
          <w:szCs w:val="28"/>
          <w:lang w:val="uz-Cyrl-UZ"/>
        </w:rPr>
        <w:t xml:space="preserve"> асосида</w:t>
      </w:r>
      <w:r w:rsidRPr="00066192">
        <w:rPr>
          <w:rFonts w:ascii="Times New Roman" w:eastAsia="Calibri" w:hAnsi="Times New Roman"/>
          <w:noProof/>
          <w:sz w:val="28"/>
          <w:szCs w:val="28"/>
          <w:lang w:val="uz-Cyrl-UZ"/>
        </w:rPr>
        <w:t xml:space="preserve"> </w:t>
      </w:r>
      <w:r w:rsidR="0032134E" w:rsidRPr="00066192">
        <w:rPr>
          <w:rFonts w:ascii="Times New Roman" w:eastAsia="Calibri" w:hAnsi="Times New Roman"/>
          <w:noProof/>
          <w:sz w:val="28"/>
          <w:szCs w:val="28"/>
          <w:lang w:val="uz-Cyrl-UZ"/>
        </w:rPr>
        <w:t xml:space="preserve">танлаб олиш юзасидан </w:t>
      </w:r>
      <w:r w:rsidR="00C630CA" w:rsidRPr="00066192">
        <w:rPr>
          <w:rFonts w:ascii="Times New Roman" w:eastAsia="Calibri" w:hAnsi="Times New Roman"/>
          <w:b/>
          <w:noProof/>
          <w:sz w:val="28"/>
          <w:szCs w:val="28"/>
          <w:u w:val="single"/>
          <w:lang w:val="uz-Cyrl-UZ"/>
        </w:rPr>
        <w:t>очиқ танлов</w:t>
      </w:r>
      <w:r w:rsidR="0098779D" w:rsidRPr="00066192">
        <w:rPr>
          <w:rFonts w:ascii="Times New Roman" w:eastAsia="Calibri" w:hAnsi="Times New Roman"/>
          <w:b/>
          <w:noProof/>
          <w:sz w:val="28"/>
          <w:szCs w:val="28"/>
          <w:u w:val="single"/>
          <w:lang w:val="uz-Cyrl-UZ"/>
        </w:rPr>
        <w:t xml:space="preserve"> эълон қилинади</w:t>
      </w:r>
      <w:r w:rsidR="0032134E" w:rsidRPr="00066192">
        <w:rPr>
          <w:rFonts w:ascii="Times New Roman" w:eastAsia="Calibri" w:hAnsi="Times New Roman"/>
          <w:noProof/>
          <w:sz w:val="28"/>
          <w:szCs w:val="28"/>
          <w:lang w:val="uz-Cyrl-UZ"/>
        </w:rPr>
        <w:t>.</w:t>
      </w:r>
    </w:p>
    <w:p w14:paraId="6AA33A2F" w14:textId="62B2EACB" w:rsidR="00FB0F15" w:rsidRPr="00066192" w:rsidRDefault="00FB0F15" w:rsidP="005B33AD">
      <w:pPr>
        <w:tabs>
          <w:tab w:val="left" w:pos="708"/>
        </w:tabs>
        <w:spacing w:before="120" w:after="120"/>
        <w:ind w:left="57" w:right="57" w:firstLine="510"/>
        <w:jc w:val="both"/>
        <w:rPr>
          <w:rFonts w:ascii="Times New Roman" w:eastAsia="Calibri" w:hAnsi="Times New Roman"/>
          <w:noProof/>
          <w:sz w:val="28"/>
          <w:szCs w:val="28"/>
          <w:lang w:val="uz-Cyrl-UZ"/>
        </w:rPr>
      </w:pPr>
      <w:r w:rsidRPr="00066192">
        <w:rPr>
          <w:rFonts w:ascii="Times New Roman" w:eastAsia="Calibri" w:hAnsi="Times New Roman"/>
          <w:b/>
          <w:noProof/>
          <w:sz w:val="28"/>
          <w:szCs w:val="28"/>
          <w:lang w:val="uz-Cyrl-UZ"/>
        </w:rPr>
        <w:t>Имтиҳон ташкилотчисини танлаш</w:t>
      </w:r>
      <w:r w:rsidR="00F3388C" w:rsidRPr="00066192">
        <w:rPr>
          <w:rFonts w:ascii="Times New Roman" w:eastAsia="Calibri" w:hAnsi="Times New Roman"/>
          <w:noProof/>
          <w:sz w:val="28"/>
          <w:szCs w:val="28"/>
          <w:lang w:val="uz-Cyrl-UZ"/>
        </w:rPr>
        <w:t xml:space="preserve"> </w:t>
      </w:r>
      <w:r w:rsidR="00F3388C" w:rsidRPr="00066192">
        <w:rPr>
          <w:rFonts w:ascii="Times New Roman" w:eastAsia="Calibri" w:hAnsi="Times New Roman"/>
          <w:b/>
          <w:noProof/>
          <w:sz w:val="28"/>
          <w:szCs w:val="28"/>
          <w:lang w:val="uz-Cyrl-UZ"/>
        </w:rPr>
        <w:t>Ўзбекистон Республикаси қонунчилиги</w:t>
      </w:r>
      <w:r w:rsidR="00F3388C" w:rsidRPr="00066192">
        <w:rPr>
          <w:rFonts w:ascii="Times New Roman" w:eastAsia="Calibri" w:hAnsi="Times New Roman"/>
          <w:noProof/>
          <w:sz w:val="28"/>
          <w:szCs w:val="28"/>
          <w:lang w:val="uz-Cyrl-UZ"/>
        </w:rPr>
        <w:t>,</w:t>
      </w:r>
      <w:r w:rsidR="003B1CDE" w:rsidRPr="00066192">
        <w:rPr>
          <w:rFonts w:ascii="Times New Roman" w:eastAsia="Calibri" w:hAnsi="Times New Roman"/>
          <w:noProof/>
          <w:sz w:val="28"/>
          <w:szCs w:val="28"/>
          <w:lang w:val="uz-Cyrl-UZ"/>
        </w:rPr>
        <w:t xml:space="preserve"> </w:t>
      </w:r>
      <w:r w:rsidR="00F62193" w:rsidRPr="00066192">
        <w:rPr>
          <w:rFonts w:ascii="Times New Roman" w:eastAsia="Calibri" w:hAnsi="Times New Roman"/>
          <w:noProof/>
          <w:sz w:val="28"/>
          <w:szCs w:val="28"/>
          <w:lang w:val="uz-Cyrl-UZ"/>
        </w:rPr>
        <w:t>риэлторлик</w:t>
      </w:r>
      <w:r w:rsidR="00414294" w:rsidRPr="00066192">
        <w:rPr>
          <w:rFonts w:ascii="Times New Roman" w:eastAsia="Calibri" w:hAnsi="Times New Roman"/>
          <w:noProof/>
          <w:sz w:val="28"/>
          <w:szCs w:val="28"/>
          <w:lang w:val="uz-Cyrl-UZ"/>
        </w:rPr>
        <w:t xml:space="preserve"> фаолияти соҳасидаги камида элликта </w:t>
      </w:r>
      <w:r w:rsidR="005C052E" w:rsidRPr="00066192">
        <w:rPr>
          <w:rFonts w:ascii="Times New Roman" w:eastAsia="Calibri" w:hAnsi="Times New Roman"/>
          <w:noProof/>
          <w:sz w:val="28"/>
          <w:szCs w:val="28"/>
          <w:lang w:val="uz-Cyrl-UZ"/>
        </w:rPr>
        <w:t>риэлторлик</w:t>
      </w:r>
      <w:r w:rsidR="00414294" w:rsidRPr="00066192">
        <w:rPr>
          <w:rFonts w:ascii="Times New Roman" w:eastAsia="Calibri" w:hAnsi="Times New Roman"/>
          <w:noProof/>
          <w:sz w:val="28"/>
          <w:szCs w:val="28"/>
          <w:lang w:val="uz-Cyrl-UZ"/>
        </w:rPr>
        <w:t xml:space="preserve"> ташкилотнинг аъзолигига асосланган</w:t>
      </w:r>
      <w:r w:rsidR="005B33AD" w:rsidRPr="00066192">
        <w:rPr>
          <w:rFonts w:ascii="Times New Roman" w:eastAsia="Calibri" w:hAnsi="Times New Roman"/>
          <w:noProof/>
          <w:sz w:val="28"/>
          <w:szCs w:val="28"/>
          <w:lang w:val="uz-Cyrl-UZ"/>
        </w:rPr>
        <w:t xml:space="preserve"> </w:t>
      </w:r>
      <w:r w:rsidR="003B1CDE" w:rsidRPr="00066192">
        <w:rPr>
          <w:rFonts w:ascii="Times New Roman" w:eastAsia="Calibri" w:hAnsi="Times New Roman"/>
          <w:b/>
          <w:noProof/>
          <w:sz w:val="28"/>
          <w:szCs w:val="28"/>
          <w:lang w:val="uz-Cyrl-UZ"/>
        </w:rPr>
        <w:t>профессионал жамоат бирлашмалари</w:t>
      </w:r>
      <w:r w:rsidR="005B33AD" w:rsidRPr="00066192">
        <w:rPr>
          <w:rFonts w:ascii="Times New Roman" w:eastAsia="Calibri" w:hAnsi="Times New Roman"/>
          <w:b/>
          <w:noProof/>
          <w:sz w:val="28"/>
          <w:szCs w:val="28"/>
          <w:lang w:val="uz-Cyrl-UZ"/>
        </w:rPr>
        <w:t>дан таркиб топган идоралараро ишчи орган</w:t>
      </w:r>
      <w:r w:rsidR="005B33AD" w:rsidRPr="00066192">
        <w:rPr>
          <w:rFonts w:ascii="Times New Roman" w:eastAsia="Calibri" w:hAnsi="Times New Roman"/>
          <w:noProof/>
          <w:sz w:val="28"/>
          <w:szCs w:val="28"/>
          <w:lang w:val="uz-Cyrl-UZ"/>
        </w:rPr>
        <w:t xml:space="preserve"> – </w:t>
      </w:r>
      <w:r w:rsidR="005B33AD" w:rsidRPr="00066192">
        <w:rPr>
          <w:rFonts w:ascii="Times New Roman" w:eastAsia="Calibri" w:hAnsi="Times New Roman"/>
          <w:b/>
          <w:noProof/>
          <w:sz w:val="28"/>
          <w:szCs w:val="28"/>
          <w:lang w:val="uz-Cyrl-UZ"/>
        </w:rPr>
        <w:t>Кенгаш</w:t>
      </w:r>
      <w:r w:rsidR="005B33AD" w:rsidRPr="00066192">
        <w:rPr>
          <w:rFonts w:ascii="Times New Roman" w:eastAsia="Calibri" w:hAnsi="Times New Roman"/>
          <w:noProof/>
          <w:sz w:val="28"/>
          <w:szCs w:val="28"/>
          <w:lang w:val="uz-Cyrl-UZ"/>
        </w:rPr>
        <w:t xml:space="preserve"> </w:t>
      </w:r>
      <w:r w:rsidR="003B1CDE" w:rsidRPr="00066192">
        <w:rPr>
          <w:rFonts w:ascii="Times New Roman" w:eastAsia="Calibri" w:hAnsi="Times New Roman"/>
          <w:noProof/>
          <w:sz w:val="28"/>
          <w:szCs w:val="28"/>
          <w:lang w:val="uz-Cyrl-UZ"/>
        </w:rPr>
        <w:t xml:space="preserve">қарорларига ҳамда </w:t>
      </w:r>
      <w:r w:rsidR="00F3388C" w:rsidRPr="00066192">
        <w:rPr>
          <w:rFonts w:ascii="Times New Roman" w:eastAsia="Calibri" w:hAnsi="Times New Roman"/>
          <w:b/>
          <w:noProof/>
          <w:sz w:val="28"/>
          <w:szCs w:val="28"/>
          <w:lang w:val="uz-Cyrl-UZ"/>
        </w:rPr>
        <w:t>“</w:t>
      </w:r>
      <w:r w:rsidR="00914C1B" w:rsidRPr="00066192">
        <w:rPr>
          <w:rFonts w:ascii="Times New Roman" w:eastAsia="Calibri" w:hAnsi="Times New Roman"/>
          <w:b/>
          <w:noProof/>
          <w:sz w:val="28"/>
          <w:szCs w:val="28"/>
          <w:lang w:val="uz-Cyrl-UZ"/>
        </w:rPr>
        <w:t>Риэлторлик</w:t>
      </w:r>
      <w:r w:rsidR="00F3388C" w:rsidRPr="00066192">
        <w:rPr>
          <w:rFonts w:ascii="Times New Roman" w:eastAsia="Calibri" w:hAnsi="Times New Roman"/>
          <w:b/>
          <w:noProof/>
          <w:sz w:val="28"/>
          <w:szCs w:val="28"/>
          <w:lang w:val="uz-Cyrl-UZ"/>
        </w:rPr>
        <w:t xml:space="preserve"> малака имтиҳонларининг ташкилотчисини танлаб олиш учун танлов </w:t>
      </w:r>
      <w:r w:rsidR="00F3388C" w:rsidRPr="00066192">
        <w:rPr>
          <w:rFonts w:ascii="Times New Roman" w:eastAsia="Calibri" w:hAnsi="Times New Roman"/>
          <w:b/>
          <w:i/>
          <w:noProof/>
          <w:sz w:val="28"/>
          <w:szCs w:val="28"/>
          <w:lang w:val="uz-Cyrl-UZ"/>
        </w:rPr>
        <w:t>(аутсорсинг)</w:t>
      </w:r>
      <w:r w:rsidR="00F3388C" w:rsidRPr="00066192">
        <w:rPr>
          <w:rFonts w:ascii="Times New Roman" w:eastAsia="Calibri" w:hAnsi="Times New Roman"/>
          <w:b/>
          <w:noProof/>
          <w:sz w:val="28"/>
          <w:szCs w:val="28"/>
          <w:lang w:val="uz-Cyrl-UZ"/>
        </w:rPr>
        <w:t xml:space="preserve"> ҳужжатлари тўғрисида”ги Низом</w:t>
      </w:r>
      <w:r w:rsidR="003B1CDE" w:rsidRPr="00066192">
        <w:rPr>
          <w:rFonts w:ascii="Times New Roman" w:eastAsia="Calibri" w:hAnsi="Times New Roman"/>
          <w:noProof/>
          <w:sz w:val="28"/>
          <w:szCs w:val="28"/>
          <w:lang w:val="uz-Cyrl-UZ"/>
        </w:rPr>
        <w:t xml:space="preserve"> талаблари асосида </w:t>
      </w:r>
      <w:r w:rsidR="00E62B5E" w:rsidRPr="00066192">
        <w:rPr>
          <w:rFonts w:ascii="Times New Roman" w:eastAsia="Calibri" w:hAnsi="Times New Roman"/>
          <w:noProof/>
          <w:sz w:val="28"/>
          <w:szCs w:val="28"/>
          <w:lang w:val="uz-Cyrl-UZ"/>
        </w:rPr>
        <w:t>амалга оширилади.</w:t>
      </w:r>
    </w:p>
    <w:p w14:paraId="420EDB17" w14:textId="734FEA44" w:rsidR="00644A0C" w:rsidRPr="00066192" w:rsidRDefault="00A815EC" w:rsidP="00F3388C">
      <w:pPr>
        <w:tabs>
          <w:tab w:val="left" w:pos="708"/>
        </w:tabs>
        <w:spacing w:before="120" w:after="120"/>
        <w:ind w:left="57" w:right="57" w:firstLine="510"/>
        <w:jc w:val="both"/>
        <w:rPr>
          <w:rFonts w:ascii="Times New Roman" w:eastAsia="Calibri" w:hAnsi="Times New Roman"/>
          <w:i/>
          <w:noProof/>
          <w:sz w:val="28"/>
          <w:szCs w:val="28"/>
          <w:lang w:val="uz-Cyrl-UZ"/>
        </w:rPr>
      </w:pPr>
      <w:r w:rsidRPr="00066192">
        <w:rPr>
          <w:rFonts w:ascii="Times New Roman" w:eastAsia="Calibri" w:hAnsi="Times New Roman"/>
          <w:i/>
          <w:noProof/>
          <w:sz w:val="28"/>
          <w:szCs w:val="28"/>
          <w:u w:val="single"/>
          <w:lang w:val="uz-Cyrl-UZ"/>
        </w:rPr>
        <w:t>Танлов иштирокчисига қўйилган талаблар билан қуйидаги хавола орқали таниш</w:t>
      </w:r>
      <w:r w:rsidR="00644A0C" w:rsidRPr="00066192">
        <w:rPr>
          <w:rFonts w:ascii="Times New Roman" w:eastAsia="Calibri" w:hAnsi="Times New Roman"/>
          <w:i/>
          <w:noProof/>
          <w:sz w:val="28"/>
          <w:szCs w:val="28"/>
          <w:u w:val="single"/>
          <w:lang w:val="uz-Cyrl-UZ"/>
        </w:rPr>
        <w:t>ишингиз мумкин</w:t>
      </w:r>
      <w:r w:rsidR="00644A0C" w:rsidRPr="00066192">
        <w:rPr>
          <w:rFonts w:ascii="Times New Roman" w:eastAsia="Calibri" w:hAnsi="Times New Roman"/>
          <w:i/>
          <w:noProof/>
          <w:sz w:val="28"/>
          <w:szCs w:val="28"/>
          <w:lang w:val="uz-Cyrl-UZ"/>
        </w:rPr>
        <w:t>.</w:t>
      </w:r>
    </w:p>
    <w:p w14:paraId="0435F285" w14:textId="05EF963F" w:rsidR="00D6576D" w:rsidRPr="00066192" w:rsidRDefault="00A815EC" w:rsidP="00F3388C">
      <w:pPr>
        <w:tabs>
          <w:tab w:val="left" w:pos="708"/>
        </w:tabs>
        <w:spacing w:before="120" w:after="120"/>
        <w:ind w:left="57" w:right="57" w:firstLine="510"/>
        <w:jc w:val="both"/>
        <w:rPr>
          <w:rFonts w:ascii="Times New Roman" w:eastAsia="Calibri" w:hAnsi="Times New Roman"/>
          <w:noProof/>
          <w:sz w:val="28"/>
          <w:szCs w:val="28"/>
          <w:lang w:val="uz-Cyrl-UZ"/>
        </w:rPr>
      </w:pPr>
      <w:r w:rsidRPr="00066192">
        <w:rPr>
          <w:rFonts w:ascii="Times New Roman" w:eastAsia="Calibri" w:hAnsi="Times New Roman"/>
          <w:noProof/>
          <w:sz w:val="28"/>
          <w:szCs w:val="28"/>
          <w:lang w:val="uz-Cyrl-UZ"/>
        </w:rPr>
        <w:t xml:space="preserve"> </w:t>
      </w:r>
      <w:r w:rsidR="00A015C9" w:rsidRPr="00066192">
        <w:rPr>
          <w:rFonts w:ascii="Times New Roman" w:eastAsia="Calibri" w:hAnsi="Times New Roman"/>
          <w:noProof/>
          <w:sz w:val="28"/>
          <w:szCs w:val="28"/>
          <w:lang w:val="uz-Cyrl-UZ"/>
        </w:rPr>
        <w:t xml:space="preserve">Танловда </w:t>
      </w:r>
      <w:r w:rsidR="008A355A" w:rsidRPr="00066192">
        <w:rPr>
          <w:rFonts w:ascii="Times New Roman" w:eastAsia="Calibri" w:hAnsi="Times New Roman"/>
          <w:noProof/>
          <w:sz w:val="28"/>
          <w:szCs w:val="28"/>
          <w:lang w:val="uz-Cyrl-UZ"/>
        </w:rPr>
        <w:t xml:space="preserve">иштирок этиш </w:t>
      </w:r>
      <w:r w:rsidR="00A015C9" w:rsidRPr="00066192">
        <w:rPr>
          <w:rFonts w:ascii="Times New Roman" w:eastAsia="Calibri" w:hAnsi="Times New Roman"/>
          <w:noProof/>
          <w:sz w:val="28"/>
          <w:szCs w:val="28"/>
          <w:lang w:val="uz-Cyrl-UZ"/>
        </w:rPr>
        <w:t xml:space="preserve">учун аризалар </w:t>
      </w:r>
      <w:r w:rsidR="00A015C9" w:rsidRPr="00066192">
        <w:rPr>
          <w:rFonts w:ascii="Times New Roman" w:eastAsia="Calibri" w:hAnsi="Times New Roman"/>
          <w:b/>
          <w:noProof/>
          <w:sz w:val="28"/>
          <w:szCs w:val="28"/>
          <w:lang w:val="uz-Cyrl-UZ"/>
        </w:rPr>
        <w:t xml:space="preserve">жорий йилнинг </w:t>
      </w:r>
      <w:r w:rsidR="004D69DB">
        <w:rPr>
          <w:rFonts w:ascii="Times New Roman" w:eastAsia="Calibri" w:hAnsi="Times New Roman"/>
          <w:b/>
          <w:noProof/>
          <w:sz w:val="28"/>
          <w:szCs w:val="28"/>
          <w:lang w:val="uz-Cyrl-UZ"/>
        </w:rPr>
        <w:t>25</w:t>
      </w:r>
      <w:r w:rsidR="00A015C9" w:rsidRPr="00066192">
        <w:rPr>
          <w:rFonts w:ascii="Times New Roman" w:eastAsia="Calibri" w:hAnsi="Times New Roman"/>
          <w:b/>
          <w:noProof/>
          <w:sz w:val="28"/>
          <w:szCs w:val="28"/>
          <w:lang w:val="uz-Cyrl-UZ"/>
        </w:rPr>
        <w:t>-майга қадар</w:t>
      </w:r>
      <w:r w:rsidR="00F47D1A" w:rsidRPr="00066192">
        <w:rPr>
          <w:rFonts w:ascii="Times New Roman" w:eastAsia="Calibri" w:hAnsi="Times New Roman"/>
          <w:b/>
          <w:noProof/>
          <w:sz w:val="28"/>
          <w:szCs w:val="28"/>
          <w:lang w:val="uz-Cyrl-UZ"/>
        </w:rPr>
        <w:t xml:space="preserve"> </w:t>
      </w:r>
      <w:r w:rsidR="00F47D1A" w:rsidRPr="00066192">
        <w:rPr>
          <w:rFonts w:ascii="Times New Roman" w:eastAsia="Calibri" w:hAnsi="Times New Roman"/>
          <w:noProof/>
          <w:sz w:val="28"/>
          <w:szCs w:val="28"/>
          <w:lang w:val="uz-Cyrl-UZ"/>
        </w:rPr>
        <w:t>ваколатли шахснинг электрон рақамли имзоси билан имзоланган</w:t>
      </w:r>
      <w:r w:rsidR="00A015C9" w:rsidRPr="00066192">
        <w:rPr>
          <w:rFonts w:ascii="Times New Roman" w:eastAsia="Calibri" w:hAnsi="Times New Roman"/>
          <w:noProof/>
          <w:sz w:val="28"/>
          <w:szCs w:val="28"/>
          <w:lang w:val="uz-Cyrl-UZ"/>
        </w:rPr>
        <w:t xml:space="preserve"> </w:t>
      </w:r>
      <w:r w:rsidR="00C6035E" w:rsidRPr="00066192">
        <w:rPr>
          <w:rFonts w:ascii="Times New Roman" w:eastAsia="Calibri" w:hAnsi="Times New Roman"/>
          <w:b/>
          <w:noProof/>
          <w:sz w:val="28"/>
          <w:szCs w:val="28"/>
          <w:lang w:val="uz-Cyrl-UZ"/>
        </w:rPr>
        <w:t>электрон шаклда</w:t>
      </w:r>
      <w:r w:rsidR="00F47D1A" w:rsidRPr="00066192">
        <w:rPr>
          <w:rFonts w:ascii="Times New Roman" w:eastAsia="Calibri" w:hAnsi="Times New Roman"/>
          <w:noProof/>
          <w:sz w:val="28"/>
          <w:szCs w:val="28"/>
          <w:lang w:val="uz-Cyrl-UZ"/>
        </w:rPr>
        <w:t xml:space="preserve"> </w:t>
      </w:r>
      <w:hyperlink r:id="rId4" w:history="1">
        <w:r w:rsidR="00EC1F48" w:rsidRPr="00066192">
          <w:rPr>
            <w:rStyle w:val="a3"/>
            <w:rFonts w:ascii="Times New Roman" w:eastAsia="Calibri" w:hAnsi="Times New Roman"/>
            <w:noProof/>
            <w:sz w:val="28"/>
            <w:szCs w:val="28"/>
            <w:lang w:val="uz-Cyrl-UZ"/>
          </w:rPr>
          <w:t>sertifikatlash@davaktiv.uz</w:t>
        </w:r>
      </w:hyperlink>
      <w:r w:rsidR="00EC1F48" w:rsidRPr="00066192">
        <w:rPr>
          <w:rFonts w:ascii="Times New Roman" w:eastAsia="Calibri" w:hAnsi="Times New Roman"/>
          <w:noProof/>
          <w:sz w:val="28"/>
          <w:szCs w:val="28"/>
          <w:lang w:val="uz-Cyrl-UZ"/>
        </w:rPr>
        <w:t xml:space="preserve"> электрон кабинетга ёки қоғоз кўринишда </w:t>
      </w:r>
      <w:r w:rsidR="00AA4E4F" w:rsidRPr="00066192">
        <w:rPr>
          <w:rFonts w:ascii="Times New Roman" w:eastAsia="Calibri" w:hAnsi="Times New Roman"/>
          <w:noProof/>
          <w:sz w:val="28"/>
          <w:szCs w:val="28"/>
          <w:lang w:val="uz-Cyrl-UZ"/>
        </w:rPr>
        <w:t>риэлторлик</w:t>
      </w:r>
      <w:r w:rsidR="00EB522F" w:rsidRPr="00066192">
        <w:rPr>
          <w:rFonts w:ascii="Times New Roman" w:eastAsia="Calibri" w:hAnsi="Times New Roman"/>
          <w:noProof/>
          <w:sz w:val="28"/>
          <w:szCs w:val="28"/>
          <w:lang w:val="uz-Cyrl-UZ"/>
        </w:rPr>
        <w:t xml:space="preserve"> фаолияти соҳасидаги </w:t>
      </w:r>
      <w:r w:rsidR="00EB522F" w:rsidRPr="00066192">
        <w:rPr>
          <w:rFonts w:ascii="Times New Roman" w:eastAsia="Calibri" w:hAnsi="Times New Roman"/>
          <w:b/>
          <w:noProof/>
          <w:sz w:val="28"/>
          <w:szCs w:val="28"/>
          <w:lang w:val="uz-Cyrl-UZ"/>
        </w:rPr>
        <w:t>жамоат бирлашмаларидан таркиб топган идоралараро ишчи орган</w:t>
      </w:r>
      <w:r w:rsidR="00EB522F" w:rsidRPr="00066192">
        <w:rPr>
          <w:rFonts w:ascii="Times New Roman" w:eastAsia="Calibri" w:hAnsi="Times New Roman"/>
          <w:noProof/>
          <w:sz w:val="28"/>
          <w:szCs w:val="28"/>
          <w:lang w:val="uz-Cyrl-UZ"/>
        </w:rPr>
        <w:t xml:space="preserve"> – </w:t>
      </w:r>
      <w:r w:rsidR="00EB522F" w:rsidRPr="00066192">
        <w:rPr>
          <w:rFonts w:ascii="Times New Roman" w:eastAsia="Calibri" w:hAnsi="Times New Roman"/>
          <w:b/>
          <w:noProof/>
          <w:sz w:val="28"/>
          <w:szCs w:val="28"/>
          <w:lang w:val="uz-Cyrl-UZ"/>
        </w:rPr>
        <w:t>Кенгаш котибига</w:t>
      </w:r>
      <w:r w:rsidR="00EB522F" w:rsidRPr="00066192">
        <w:rPr>
          <w:rFonts w:ascii="Times New Roman" w:eastAsia="Calibri" w:hAnsi="Times New Roman"/>
          <w:noProof/>
          <w:sz w:val="28"/>
          <w:szCs w:val="28"/>
          <w:lang w:val="uz-Cyrl-UZ"/>
        </w:rPr>
        <w:t xml:space="preserve"> </w:t>
      </w:r>
      <w:r w:rsidR="00D6576D" w:rsidRPr="00066192">
        <w:rPr>
          <w:rFonts w:ascii="Times New Roman" w:eastAsia="Calibri" w:hAnsi="Times New Roman"/>
          <w:noProof/>
          <w:sz w:val="28"/>
          <w:szCs w:val="28"/>
          <w:lang w:val="uz-Cyrl-UZ"/>
        </w:rPr>
        <w:t>қуйидаги манзил</w:t>
      </w:r>
      <w:r w:rsidR="00811B67" w:rsidRPr="00066192">
        <w:rPr>
          <w:rFonts w:ascii="Times New Roman" w:eastAsia="Calibri" w:hAnsi="Times New Roman"/>
          <w:noProof/>
          <w:sz w:val="28"/>
          <w:szCs w:val="28"/>
          <w:lang w:val="uz-Cyrl-UZ"/>
        </w:rPr>
        <w:t>га</w:t>
      </w:r>
      <w:r w:rsidR="00D6576D" w:rsidRPr="00066192">
        <w:rPr>
          <w:rFonts w:ascii="Times New Roman" w:eastAsia="Calibri" w:hAnsi="Times New Roman"/>
          <w:noProof/>
          <w:sz w:val="28"/>
          <w:szCs w:val="28"/>
          <w:lang w:val="uz-Cyrl-UZ"/>
        </w:rPr>
        <w:t xml:space="preserve"> тақдим этишингиз мумкинлиги маълум қилинади.</w:t>
      </w:r>
    </w:p>
    <w:p w14:paraId="5942CBD2" w14:textId="3B598B2D" w:rsidR="009A0650" w:rsidRPr="00066192" w:rsidRDefault="00A117FC" w:rsidP="00F3388C">
      <w:pPr>
        <w:tabs>
          <w:tab w:val="left" w:pos="708"/>
        </w:tabs>
        <w:spacing w:before="120" w:after="120"/>
        <w:ind w:left="57" w:right="57" w:firstLine="510"/>
        <w:jc w:val="both"/>
        <w:rPr>
          <w:rFonts w:ascii="Times New Roman" w:eastAsia="Calibri" w:hAnsi="Times New Roman"/>
          <w:i/>
          <w:noProof/>
          <w:sz w:val="28"/>
          <w:szCs w:val="28"/>
          <w:lang w:val="uz-Cyrl-UZ"/>
        </w:rPr>
      </w:pPr>
      <w:r w:rsidRPr="00066192">
        <w:rPr>
          <w:rFonts w:ascii="Times New Roman" w:eastAsia="Calibri" w:hAnsi="Times New Roman"/>
          <w:i/>
          <w:noProof/>
          <w:sz w:val="28"/>
          <w:szCs w:val="28"/>
          <w:lang w:val="uz-Cyrl-UZ"/>
        </w:rPr>
        <w:t xml:space="preserve">Манзил: </w:t>
      </w:r>
      <w:r w:rsidR="007C45CE" w:rsidRPr="00066192">
        <w:rPr>
          <w:rFonts w:ascii="Times New Roman" w:eastAsia="Calibri" w:hAnsi="Times New Roman"/>
          <w:i/>
          <w:noProof/>
          <w:sz w:val="28"/>
          <w:szCs w:val="28"/>
          <w:lang w:val="uz-Cyrl-UZ"/>
        </w:rPr>
        <w:t xml:space="preserve">Ўзбекистон Республикаси Давлат активларини бошқариш агентлиги биноси, </w:t>
      </w:r>
      <w:r w:rsidR="00D6576D" w:rsidRPr="00066192">
        <w:rPr>
          <w:rFonts w:ascii="Times New Roman" w:eastAsia="Calibri" w:hAnsi="Times New Roman"/>
          <w:i/>
          <w:noProof/>
          <w:sz w:val="28"/>
          <w:szCs w:val="28"/>
          <w:lang w:val="uz-Cyrl-UZ"/>
        </w:rPr>
        <w:t>100000, Тошкент шаҳар Амир Темур кўчаси 6-уй,</w:t>
      </w:r>
      <w:r w:rsidRPr="00066192">
        <w:rPr>
          <w:rFonts w:ascii="Times New Roman" w:eastAsia="Calibri" w:hAnsi="Times New Roman"/>
          <w:i/>
          <w:noProof/>
          <w:sz w:val="28"/>
          <w:szCs w:val="28"/>
          <w:lang w:val="uz-Cyrl-UZ"/>
        </w:rPr>
        <w:t xml:space="preserve"> боғланиш телефони: +99871 2592019, </w:t>
      </w:r>
      <w:r w:rsidR="00811B67" w:rsidRPr="00066192">
        <w:rPr>
          <w:rFonts w:ascii="Times New Roman" w:eastAsia="Calibri" w:hAnsi="Times New Roman"/>
          <w:i/>
          <w:noProof/>
          <w:sz w:val="28"/>
          <w:szCs w:val="28"/>
          <w:lang w:val="uz-Cyrl-UZ"/>
        </w:rPr>
        <w:t>259-22-87.</w:t>
      </w:r>
    </w:p>
    <w:p w14:paraId="4F4BEB9B" w14:textId="2F0CDC00" w:rsidR="0059397B" w:rsidRPr="00066192" w:rsidRDefault="0059397B" w:rsidP="0080219C">
      <w:pPr>
        <w:spacing w:after="0" w:line="240" w:lineRule="auto"/>
        <w:rPr>
          <w:noProof/>
          <w:lang w:val="uz-Cyrl-UZ"/>
        </w:rPr>
      </w:pPr>
    </w:p>
    <w:p w14:paraId="09E416F0" w14:textId="1E894C7A" w:rsidR="00811B67" w:rsidRPr="00066192" w:rsidRDefault="00414294" w:rsidP="00811B67">
      <w:pPr>
        <w:spacing w:after="0" w:line="240" w:lineRule="auto"/>
        <w:jc w:val="right"/>
        <w:rPr>
          <w:rFonts w:ascii="Times New Roman" w:eastAsia="Calibri" w:hAnsi="Times New Roman"/>
          <w:b/>
          <w:i/>
          <w:noProof/>
          <w:sz w:val="28"/>
          <w:szCs w:val="28"/>
          <w:lang w:val="uz-Cyrl-UZ"/>
        </w:rPr>
      </w:pPr>
      <w:r w:rsidRPr="00066192">
        <w:rPr>
          <w:rFonts w:ascii="Times New Roman" w:eastAsia="Calibri" w:hAnsi="Times New Roman"/>
          <w:i/>
          <w:noProof/>
          <w:sz w:val="28"/>
          <w:szCs w:val="28"/>
          <w:lang w:val="uz-Cyrl-UZ"/>
        </w:rPr>
        <w:t>“</w:t>
      </w:r>
      <w:r w:rsidR="00914C1B" w:rsidRPr="00066192">
        <w:rPr>
          <w:rFonts w:ascii="Times New Roman" w:eastAsia="Calibri" w:hAnsi="Times New Roman"/>
          <w:b/>
          <w:i/>
          <w:noProof/>
          <w:sz w:val="28"/>
          <w:szCs w:val="28"/>
          <w:lang w:val="uz-Cyrl-UZ"/>
        </w:rPr>
        <w:t>Риэлторлик Ташкилотлар Уюшмаси</w:t>
      </w:r>
      <w:r w:rsidRPr="00066192">
        <w:rPr>
          <w:rFonts w:ascii="Times New Roman" w:eastAsia="Calibri" w:hAnsi="Times New Roman"/>
          <w:b/>
          <w:i/>
          <w:noProof/>
          <w:sz w:val="28"/>
          <w:szCs w:val="28"/>
          <w:lang w:val="uz-Cyrl-UZ"/>
        </w:rPr>
        <w:t>”</w:t>
      </w:r>
    </w:p>
    <w:p w14:paraId="177FB5C3" w14:textId="77777777" w:rsidR="00811B67" w:rsidRPr="00066192" w:rsidRDefault="00811B67" w:rsidP="00811B67">
      <w:pPr>
        <w:spacing w:after="0" w:line="240" w:lineRule="auto"/>
        <w:jc w:val="right"/>
        <w:rPr>
          <w:rFonts w:ascii="Times New Roman" w:eastAsia="Calibri" w:hAnsi="Times New Roman"/>
          <w:b/>
          <w:i/>
          <w:noProof/>
          <w:sz w:val="28"/>
          <w:szCs w:val="28"/>
          <w:lang w:val="uz-Cyrl-UZ"/>
        </w:rPr>
      </w:pPr>
    </w:p>
    <w:p w14:paraId="1B60CAA3" w14:textId="0A979C09" w:rsidR="00414294" w:rsidRPr="00066192" w:rsidRDefault="00414294" w:rsidP="00914C1B">
      <w:pPr>
        <w:spacing w:after="0" w:line="240" w:lineRule="auto"/>
        <w:jc w:val="right"/>
        <w:rPr>
          <w:rFonts w:ascii="Times New Roman" w:eastAsia="Calibri" w:hAnsi="Times New Roman"/>
          <w:b/>
          <w:i/>
          <w:noProof/>
          <w:sz w:val="28"/>
          <w:szCs w:val="28"/>
          <w:lang w:val="uz-Cyrl-UZ"/>
        </w:rPr>
      </w:pPr>
      <w:r w:rsidRPr="00066192">
        <w:rPr>
          <w:rFonts w:ascii="Times New Roman" w:eastAsia="Calibri" w:hAnsi="Times New Roman"/>
          <w:b/>
          <w:i/>
          <w:noProof/>
          <w:sz w:val="28"/>
          <w:szCs w:val="28"/>
          <w:lang w:val="uz-Cyrl-UZ"/>
        </w:rPr>
        <w:t>“</w:t>
      </w:r>
      <w:r w:rsidR="00914C1B" w:rsidRPr="00066192">
        <w:rPr>
          <w:rFonts w:ascii="Times New Roman" w:eastAsia="Calibri" w:hAnsi="Times New Roman"/>
          <w:b/>
          <w:i/>
          <w:noProof/>
          <w:sz w:val="28"/>
          <w:szCs w:val="28"/>
          <w:lang w:val="uz-Cyrl-UZ"/>
        </w:rPr>
        <w:t>Риэлторлар Гильдияси</w:t>
      </w:r>
      <w:r w:rsidRPr="00066192">
        <w:rPr>
          <w:rFonts w:ascii="Times New Roman" w:eastAsia="Calibri" w:hAnsi="Times New Roman"/>
          <w:b/>
          <w:i/>
          <w:noProof/>
          <w:sz w:val="28"/>
          <w:szCs w:val="28"/>
          <w:lang w:val="uz-Cyrl-UZ"/>
        </w:rPr>
        <w:t xml:space="preserve">” </w:t>
      </w:r>
    </w:p>
    <w:p w14:paraId="7603ED30" w14:textId="764BF937" w:rsidR="0059397B" w:rsidRPr="00066192" w:rsidRDefault="0059397B" w:rsidP="0080219C">
      <w:pPr>
        <w:spacing w:after="0" w:line="240" w:lineRule="auto"/>
        <w:rPr>
          <w:noProof/>
          <w:lang w:val="uz-Cyrl-UZ"/>
        </w:rPr>
      </w:pPr>
    </w:p>
    <w:p w14:paraId="2AB9AC9C" w14:textId="77777777" w:rsidR="00914C1B" w:rsidRPr="00066192" w:rsidRDefault="00914C1B" w:rsidP="00694253">
      <w:pPr>
        <w:tabs>
          <w:tab w:val="left" w:pos="708"/>
        </w:tabs>
        <w:spacing w:before="120" w:after="120"/>
        <w:ind w:left="57" w:right="57" w:firstLine="510"/>
        <w:jc w:val="right"/>
        <w:rPr>
          <w:rFonts w:ascii="Times New Roman" w:eastAsia="Calibri" w:hAnsi="Times New Roman"/>
          <w:i/>
          <w:noProof/>
          <w:color w:val="4472C4" w:themeColor="accent1"/>
          <w:sz w:val="28"/>
          <w:szCs w:val="28"/>
          <w:u w:val="single"/>
          <w:lang w:val="uz-Cyrl-UZ"/>
        </w:rPr>
      </w:pPr>
    </w:p>
    <w:p w14:paraId="10DC5723" w14:textId="7549C93A" w:rsidR="00C618EE" w:rsidRPr="00066192" w:rsidRDefault="00694253" w:rsidP="00694253">
      <w:pPr>
        <w:tabs>
          <w:tab w:val="left" w:pos="708"/>
        </w:tabs>
        <w:spacing w:before="120" w:after="120"/>
        <w:ind w:left="57" w:right="57" w:firstLine="510"/>
        <w:jc w:val="right"/>
        <w:rPr>
          <w:noProof/>
          <w:color w:val="4472C4" w:themeColor="accent1"/>
          <w:lang w:val="uz-Cyrl-UZ"/>
        </w:rPr>
      </w:pPr>
      <w:r w:rsidRPr="00066192">
        <w:rPr>
          <w:rFonts w:ascii="Times New Roman" w:eastAsia="Calibri" w:hAnsi="Times New Roman"/>
          <w:i/>
          <w:noProof/>
          <w:color w:val="4472C4" w:themeColor="accent1"/>
          <w:sz w:val="28"/>
          <w:szCs w:val="28"/>
          <w:u w:val="single"/>
          <w:lang w:val="uz-Cyrl-UZ"/>
        </w:rPr>
        <w:lastRenderedPageBreak/>
        <w:t xml:space="preserve">Танлов иштирокчисига қўйилган талаблар </w:t>
      </w:r>
    </w:p>
    <w:p w14:paraId="6B72F179" w14:textId="33A69A2E" w:rsidR="00C618EE" w:rsidRPr="00066192" w:rsidRDefault="00C618EE" w:rsidP="0080219C">
      <w:pPr>
        <w:spacing w:after="0" w:line="240" w:lineRule="auto"/>
        <w:rPr>
          <w:noProof/>
          <w:lang w:val="uz-Cyrl-UZ"/>
        </w:rPr>
      </w:pPr>
    </w:p>
    <w:p w14:paraId="043FF337" w14:textId="4CF4B5D3" w:rsidR="002C018C" w:rsidRPr="00066192" w:rsidRDefault="00914C1B" w:rsidP="002C018C">
      <w:pPr>
        <w:pStyle w:val="leading-8"/>
        <w:jc w:val="center"/>
        <w:rPr>
          <w:b/>
          <w:sz w:val="28"/>
          <w:szCs w:val="28"/>
          <w:lang w:val="uz-Cyrl-UZ"/>
        </w:rPr>
      </w:pPr>
      <w:r w:rsidRPr="00066192">
        <w:rPr>
          <w:b/>
          <w:sz w:val="28"/>
          <w:szCs w:val="28"/>
          <w:lang w:val="uz-Cyrl-UZ"/>
        </w:rPr>
        <w:t>РИЭЛТОРЛ</w:t>
      </w:r>
      <w:r w:rsidR="002C018C" w:rsidRPr="00066192">
        <w:rPr>
          <w:b/>
          <w:sz w:val="28"/>
          <w:szCs w:val="28"/>
          <w:lang w:val="uz-Cyrl-UZ"/>
        </w:rPr>
        <w:t>АР МАЛАКА ИМТИҲОНЛАРИНИНГ ТАШКИЛОТЧИСИНИ ТАНЛАБ ОЛИШ</w:t>
      </w:r>
      <w:r w:rsidR="00FA107F" w:rsidRPr="00066192">
        <w:rPr>
          <w:b/>
          <w:sz w:val="28"/>
          <w:szCs w:val="28"/>
          <w:lang w:val="uz-Cyrl-UZ"/>
        </w:rPr>
        <w:t xml:space="preserve"> ЮЗАСИДАН ҚЎЙИЛГАН ТАЛАБЛАР</w:t>
      </w:r>
    </w:p>
    <w:p w14:paraId="0EB3EEF3" w14:textId="4C1AD4FD" w:rsidR="002C018C" w:rsidRPr="00066192" w:rsidRDefault="002C018C" w:rsidP="002A57F9">
      <w:pPr>
        <w:pStyle w:val="leading-8"/>
        <w:spacing w:after="120" w:afterAutospacing="0"/>
        <w:ind w:firstLine="709"/>
        <w:jc w:val="both"/>
        <w:rPr>
          <w:sz w:val="28"/>
          <w:szCs w:val="28"/>
          <w:lang w:val="uz-Cyrl-UZ"/>
        </w:rPr>
      </w:pPr>
      <w:r w:rsidRPr="00066192">
        <w:rPr>
          <w:b/>
          <w:sz w:val="28"/>
          <w:szCs w:val="28"/>
          <w:lang w:val="uz-Cyrl-UZ"/>
        </w:rPr>
        <w:t xml:space="preserve">1. Умумий </w:t>
      </w:r>
      <w:r w:rsidR="002A57F9" w:rsidRPr="00066192">
        <w:rPr>
          <w:b/>
          <w:sz w:val="28"/>
          <w:szCs w:val="28"/>
          <w:lang w:val="uz-Cyrl-UZ"/>
        </w:rPr>
        <w:t xml:space="preserve">асосий </w:t>
      </w:r>
      <w:r w:rsidR="00FA107F" w:rsidRPr="00066192">
        <w:rPr>
          <w:b/>
          <w:sz w:val="28"/>
          <w:szCs w:val="28"/>
          <w:lang w:val="uz-Cyrl-UZ"/>
        </w:rPr>
        <w:t>тушунча</w:t>
      </w:r>
      <w:r w:rsidR="002A57F9" w:rsidRPr="00066192">
        <w:rPr>
          <w:b/>
          <w:sz w:val="28"/>
          <w:szCs w:val="28"/>
          <w:lang w:val="uz-Cyrl-UZ"/>
        </w:rPr>
        <w:t>лар</w:t>
      </w:r>
      <w:r w:rsidR="002A57F9" w:rsidRPr="00066192">
        <w:rPr>
          <w:sz w:val="28"/>
          <w:szCs w:val="28"/>
          <w:lang w:val="uz-Cyrl-UZ"/>
        </w:rPr>
        <w:t>:</w:t>
      </w:r>
    </w:p>
    <w:p w14:paraId="27E292A2" w14:textId="2003DF0F" w:rsidR="002C018C" w:rsidRPr="00066192" w:rsidRDefault="002C018C" w:rsidP="002C018C">
      <w:pPr>
        <w:pStyle w:val="leading-8"/>
        <w:spacing w:before="0" w:beforeAutospacing="0" w:after="80" w:afterAutospacing="0"/>
        <w:ind w:firstLine="709"/>
        <w:jc w:val="both"/>
        <w:rPr>
          <w:sz w:val="28"/>
          <w:szCs w:val="28"/>
          <w:lang w:val="uz-Cyrl-UZ"/>
        </w:rPr>
      </w:pPr>
      <w:r w:rsidRPr="00066192">
        <w:rPr>
          <w:b/>
          <w:sz w:val="28"/>
          <w:szCs w:val="28"/>
          <w:lang w:val="uz-Cyrl-UZ"/>
        </w:rPr>
        <w:t>талабгор</w:t>
      </w:r>
      <w:r w:rsidRPr="00066192">
        <w:rPr>
          <w:sz w:val="28"/>
          <w:szCs w:val="28"/>
          <w:lang w:val="uz-Cyrl-UZ"/>
        </w:rPr>
        <w:t xml:space="preserve"> – </w:t>
      </w:r>
      <w:r w:rsidR="001C67AD" w:rsidRPr="00066192">
        <w:rPr>
          <w:sz w:val="28"/>
          <w:szCs w:val="28"/>
          <w:lang w:val="uz-Cyrl-UZ"/>
        </w:rPr>
        <w:t>риэлторларнинг</w:t>
      </w:r>
      <w:r w:rsidRPr="00066192">
        <w:rPr>
          <w:sz w:val="28"/>
          <w:szCs w:val="28"/>
          <w:lang w:val="uz-Cyrl-UZ"/>
        </w:rPr>
        <w:t xml:space="preserve"> малака сертификатини олишга ёки унинг амал қилиш муддатини узайтиришга талабгор бўлган ва малака имтиҳонида иштирок этиш учун белгиланган тартибда сўровномани тўлдирилган ва унга зарур ҳужжатларни илова қилган жисмоний шахс;</w:t>
      </w:r>
    </w:p>
    <w:p w14:paraId="3A2006BA" w14:textId="77777777" w:rsidR="002C018C" w:rsidRPr="00066192" w:rsidRDefault="002C018C" w:rsidP="002C018C">
      <w:pPr>
        <w:pStyle w:val="leading-8"/>
        <w:spacing w:before="0" w:beforeAutospacing="0" w:after="80" w:afterAutospacing="0"/>
        <w:ind w:firstLine="709"/>
        <w:jc w:val="both"/>
        <w:rPr>
          <w:sz w:val="28"/>
          <w:szCs w:val="28"/>
          <w:lang w:val="uz-Cyrl-UZ"/>
        </w:rPr>
      </w:pPr>
      <w:r w:rsidRPr="00066192">
        <w:rPr>
          <w:b/>
          <w:sz w:val="28"/>
          <w:szCs w:val="28"/>
          <w:lang w:val="uz-Cyrl-UZ"/>
        </w:rPr>
        <w:t xml:space="preserve">ваколатли давлат органи </w:t>
      </w:r>
      <w:r w:rsidRPr="00066192">
        <w:rPr>
          <w:i/>
          <w:sz w:val="28"/>
          <w:szCs w:val="28"/>
          <w:lang w:val="uz-Cyrl-UZ"/>
        </w:rPr>
        <w:t>(бундан буён матнда ваколатли орган деб юритилади)</w:t>
      </w:r>
      <w:r w:rsidRPr="00066192">
        <w:rPr>
          <w:sz w:val="28"/>
          <w:szCs w:val="28"/>
          <w:lang w:val="uz-Cyrl-UZ"/>
        </w:rPr>
        <w:t xml:space="preserve"> – Ўзбекистон Республикаси Давлат активларини бошқариш агентлиги;</w:t>
      </w:r>
    </w:p>
    <w:p w14:paraId="79AED80C" w14:textId="2CEDBE94" w:rsidR="002C018C" w:rsidRPr="00066192" w:rsidRDefault="001C67AD" w:rsidP="002C018C">
      <w:pPr>
        <w:pStyle w:val="leading-8"/>
        <w:spacing w:before="0" w:beforeAutospacing="0" w:after="80" w:afterAutospacing="0"/>
        <w:ind w:firstLine="709"/>
        <w:jc w:val="both"/>
        <w:rPr>
          <w:sz w:val="28"/>
          <w:szCs w:val="28"/>
          <w:lang w:val="uz-Cyrl-UZ"/>
        </w:rPr>
      </w:pPr>
      <w:r w:rsidRPr="00066192">
        <w:rPr>
          <w:b/>
          <w:sz w:val="28"/>
          <w:szCs w:val="28"/>
          <w:lang w:val="uz-Cyrl-UZ"/>
        </w:rPr>
        <w:t>риэлторлик</w:t>
      </w:r>
      <w:r w:rsidR="002C018C" w:rsidRPr="00066192">
        <w:rPr>
          <w:b/>
          <w:sz w:val="28"/>
          <w:szCs w:val="28"/>
          <w:lang w:val="uz-Cyrl-UZ"/>
        </w:rPr>
        <w:t xml:space="preserve"> фаолияти соҳасидаги профессионал </w:t>
      </w:r>
      <w:bookmarkStart w:id="1" w:name="_Hlk223433011"/>
      <w:r w:rsidR="002C018C" w:rsidRPr="00066192">
        <w:rPr>
          <w:b/>
          <w:sz w:val="28"/>
          <w:szCs w:val="28"/>
          <w:lang w:val="uz-Cyrl-UZ"/>
        </w:rPr>
        <w:t>жамоат</w:t>
      </w:r>
      <w:bookmarkEnd w:id="1"/>
      <w:r w:rsidR="002C018C" w:rsidRPr="00066192">
        <w:rPr>
          <w:b/>
          <w:sz w:val="28"/>
          <w:szCs w:val="28"/>
          <w:lang w:val="uz-Cyrl-UZ"/>
        </w:rPr>
        <w:t xml:space="preserve"> бирлашмаси</w:t>
      </w:r>
      <w:r w:rsidR="002C018C" w:rsidRPr="00066192">
        <w:rPr>
          <w:sz w:val="28"/>
          <w:szCs w:val="28"/>
          <w:lang w:val="uz-Cyrl-UZ"/>
        </w:rPr>
        <w:t xml:space="preserve"> </w:t>
      </w:r>
      <w:r w:rsidR="002C018C" w:rsidRPr="00066192">
        <w:rPr>
          <w:i/>
          <w:sz w:val="28"/>
          <w:szCs w:val="28"/>
          <w:lang w:val="uz-Cyrl-UZ"/>
        </w:rPr>
        <w:t>(бундан буён матнда жамоат бирлашма деб юритилади)</w:t>
      </w:r>
      <w:r w:rsidR="002C018C" w:rsidRPr="00066192">
        <w:rPr>
          <w:sz w:val="28"/>
          <w:szCs w:val="28"/>
          <w:lang w:val="uz-Cyrl-UZ"/>
        </w:rPr>
        <w:t xml:space="preserve"> – камида элликта </w:t>
      </w:r>
      <w:r w:rsidRPr="00066192">
        <w:rPr>
          <w:sz w:val="28"/>
          <w:szCs w:val="28"/>
          <w:lang w:val="uz-Cyrl-UZ"/>
        </w:rPr>
        <w:t>риэлторлик</w:t>
      </w:r>
      <w:r w:rsidR="002C018C" w:rsidRPr="00066192">
        <w:rPr>
          <w:sz w:val="28"/>
          <w:szCs w:val="28"/>
          <w:lang w:val="uz-Cyrl-UZ"/>
        </w:rPr>
        <w:t xml:space="preserve"> ташкилотнинг</w:t>
      </w:r>
      <w:r w:rsidR="004B42FF" w:rsidRPr="00066192">
        <w:rPr>
          <w:sz w:val="28"/>
          <w:szCs w:val="28"/>
          <w:lang w:val="uz-Cyrl-UZ"/>
        </w:rPr>
        <w:t xml:space="preserve"> ва риэлторнинг</w:t>
      </w:r>
      <w:r w:rsidR="002C018C" w:rsidRPr="00066192">
        <w:rPr>
          <w:sz w:val="28"/>
          <w:szCs w:val="28"/>
          <w:lang w:val="uz-Cyrl-UZ"/>
        </w:rPr>
        <w:t xml:space="preserve"> аъзолигига асосланган, </w:t>
      </w:r>
      <w:r w:rsidRPr="00066192">
        <w:rPr>
          <w:sz w:val="28"/>
          <w:szCs w:val="28"/>
          <w:lang w:val="uz-Cyrl-UZ"/>
        </w:rPr>
        <w:t>риэлтор</w:t>
      </w:r>
      <w:r w:rsidR="002C018C" w:rsidRPr="00066192">
        <w:rPr>
          <w:sz w:val="28"/>
          <w:szCs w:val="28"/>
          <w:lang w:val="uz-Cyrl-UZ"/>
        </w:rPr>
        <w:t>ларнинг профессионал даражасини оширишга ва сақлаб туришга кўмаклашиш, уларнинг профессионал манфаатларини ҳимоя қилиш, шу жумладан, судларда ҳимоя қилиш мақсадида фаолият юритувчи нодавлат нотижорат ташкилоти;</w:t>
      </w:r>
    </w:p>
    <w:p w14:paraId="43A33354" w14:textId="690118F4" w:rsidR="002C018C" w:rsidRPr="00066192" w:rsidRDefault="002C018C" w:rsidP="002C018C">
      <w:pPr>
        <w:pStyle w:val="leading-8"/>
        <w:spacing w:before="0" w:beforeAutospacing="0" w:after="80" w:afterAutospacing="0"/>
        <w:ind w:firstLine="709"/>
        <w:jc w:val="both"/>
        <w:rPr>
          <w:sz w:val="28"/>
          <w:szCs w:val="28"/>
          <w:lang w:val="uz-Cyrl-UZ"/>
        </w:rPr>
      </w:pPr>
      <w:r w:rsidRPr="00066192">
        <w:rPr>
          <w:b/>
          <w:sz w:val="28"/>
          <w:szCs w:val="28"/>
          <w:lang w:val="uz-Cyrl-UZ"/>
        </w:rPr>
        <w:t>Кенгаш</w:t>
      </w:r>
      <w:r w:rsidRPr="00066192">
        <w:rPr>
          <w:sz w:val="28"/>
          <w:szCs w:val="28"/>
          <w:lang w:val="uz-Cyrl-UZ"/>
        </w:rPr>
        <w:t xml:space="preserve"> – малака комиссияни тасдиқловчи ва унинг ишини белгиловчи, шунингдек </w:t>
      </w:r>
      <w:r w:rsidR="001C67AD" w:rsidRPr="00066192">
        <w:rPr>
          <w:sz w:val="28"/>
          <w:szCs w:val="28"/>
          <w:lang w:val="uz-Cyrl-UZ"/>
        </w:rPr>
        <w:t>риэлторлар</w:t>
      </w:r>
      <w:r w:rsidRPr="00066192">
        <w:rPr>
          <w:sz w:val="28"/>
          <w:szCs w:val="28"/>
          <w:lang w:val="uz-Cyrl-UZ"/>
        </w:rPr>
        <w:t xml:space="preserve">нинг малака имтиҳонлари тизимини ташкил этиш, шу жумладан танлов ҳужжатларини тасдиқлаш ва имтиҳон ташкилотчисини танлаш билан боғлиқ ваколатларни амалга оширувчи, </w:t>
      </w:r>
      <w:r w:rsidR="001C67AD" w:rsidRPr="00066192">
        <w:rPr>
          <w:sz w:val="28"/>
          <w:szCs w:val="28"/>
          <w:lang w:val="uz-Cyrl-UZ"/>
        </w:rPr>
        <w:t>риэлторлик</w:t>
      </w:r>
      <w:r w:rsidRPr="00066192">
        <w:rPr>
          <w:sz w:val="28"/>
          <w:szCs w:val="28"/>
          <w:lang w:val="uz-Cyrl-UZ"/>
        </w:rPr>
        <w:t xml:space="preserve"> фаолияти соҳасидаги камида иккита жамоат бирлашмалардан таркиб топган идоралараро ишчи орган;</w:t>
      </w:r>
    </w:p>
    <w:p w14:paraId="66F4F7CD" w14:textId="2D21055E" w:rsidR="002C018C" w:rsidRPr="00066192" w:rsidRDefault="001C67AD" w:rsidP="002C018C">
      <w:pPr>
        <w:pStyle w:val="leading-8"/>
        <w:spacing w:before="0" w:beforeAutospacing="0" w:after="80" w:afterAutospacing="0"/>
        <w:ind w:firstLine="709"/>
        <w:jc w:val="both"/>
        <w:rPr>
          <w:sz w:val="28"/>
          <w:szCs w:val="28"/>
          <w:lang w:val="uz-Cyrl-UZ"/>
        </w:rPr>
      </w:pPr>
      <w:r w:rsidRPr="00066192">
        <w:rPr>
          <w:b/>
          <w:sz w:val="28"/>
          <w:szCs w:val="28"/>
          <w:lang w:val="uz-Cyrl-UZ"/>
        </w:rPr>
        <w:t>риэлторл</w:t>
      </w:r>
      <w:r w:rsidR="002C018C" w:rsidRPr="00066192">
        <w:rPr>
          <w:b/>
          <w:sz w:val="28"/>
          <w:szCs w:val="28"/>
          <w:lang w:val="uz-Cyrl-UZ"/>
        </w:rPr>
        <w:t>арнинг малака комиссияси</w:t>
      </w:r>
      <w:r w:rsidR="002C018C" w:rsidRPr="00066192">
        <w:rPr>
          <w:sz w:val="28"/>
          <w:szCs w:val="28"/>
          <w:lang w:val="uz-Cyrl-UZ"/>
        </w:rPr>
        <w:t xml:space="preserve"> </w:t>
      </w:r>
      <w:r w:rsidR="002C018C" w:rsidRPr="00066192">
        <w:rPr>
          <w:i/>
          <w:sz w:val="28"/>
          <w:szCs w:val="28"/>
          <w:lang w:val="uz-Cyrl-UZ"/>
        </w:rPr>
        <w:t>(бундан буён матнда</w:t>
      </w:r>
      <w:r w:rsidR="002C018C" w:rsidRPr="00066192">
        <w:rPr>
          <w:b/>
          <w:i/>
          <w:sz w:val="28"/>
          <w:szCs w:val="28"/>
          <w:lang w:val="uz-Cyrl-UZ"/>
        </w:rPr>
        <w:t xml:space="preserve"> </w:t>
      </w:r>
      <w:r w:rsidR="002C018C" w:rsidRPr="00066192">
        <w:rPr>
          <w:bCs/>
          <w:i/>
          <w:sz w:val="28"/>
          <w:szCs w:val="28"/>
          <w:lang w:val="uz-Cyrl-UZ"/>
        </w:rPr>
        <w:t>Комиссия</w:t>
      </w:r>
      <w:r w:rsidR="002C018C" w:rsidRPr="00066192">
        <w:rPr>
          <w:i/>
          <w:sz w:val="28"/>
          <w:szCs w:val="28"/>
          <w:lang w:val="uz-Cyrl-UZ"/>
        </w:rPr>
        <w:t xml:space="preserve"> деб юритилади)</w:t>
      </w:r>
      <w:r w:rsidR="002C018C" w:rsidRPr="00066192">
        <w:rPr>
          <w:sz w:val="28"/>
          <w:szCs w:val="28"/>
          <w:lang w:val="uz-Cyrl-UZ"/>
        </w:rPr>
        <w:t xml:space="preserve"> – Кенгаш томонидан тасдиқланадиган ва унинг ишчи органи ҳисобланадиган, жамоат бирлашмалар ва ваколатли орган вакилларидан иборат бўлган, малака имтиҳонини ўтказилишини ташкил этиб, имтиҳон натижаларини тасдиқлайдиган ва шикоят аризаларини кўриб чиқадиган ҳамда имтиҳонлар натижаларини имтиҳон ташкилотчисидан оладиган Комиссия;</w:t>
      </w:r>
    </w:p>
    <w:p w14:paraId="5ED36EF4" w14:textId="3A3BDB8B" w:rsidR="002C018C" w:rsidRPr="00066192" w:rsidRDefault="002C018C" w:rsidP="002C018C">
      <w:pPr>
        <w:pStyle w:val="leading-8"/>
        <w:spacing w:before="0" w:beforeAutospacing="0" w:after="80" w:afterAutospacing="0"/>
        <w:ind w:firstLine="709"/>
        <w:jc w:val="both"/>
        <w:rPr>
          <w:sz w:val="28"/>
          <w:szCs w:val="28"/>
          <w:lang w:val="uz-Cyrl-UZ"/>
        </w:rPr>
      </w:pPr>
      <w:r w:rsidRPr="00066192">
        <w:rPr>
          <w:b/>
          <w:sz w:val="28"/>
          <w:szCs w:val="28"/>
          <w:lang w:val="uz-Cyrl-UZ"/>
        </w:rPr>
        <w:t>буюртмачи</w:t>
      </w:r>
      <w:r w:rsidRPr="00066192">
        <w:rPr>
          <w:sz w:val="28"/>
          <w:szCs w:val="28"/>
          <w:lang w:val="uz-Cyrl-UZ"/>
        </w:rPr>
        <w:t xml:space="preserve"> – </w:t>
      </w:r>
      <w:r w:rsidR="001C67AD" w:rsidRPr="00066192">
        <w:rPr>
          <w:sz w:val="28"/>
          <w:szCs w:val="28"/>
          <w:lang w:val="uz-Cyrl-UZ"/>
        </w:rPr>
        <w:t>риэлторл</w:t>
      </w:r>
      <w:r w:rsidRPr="00066192">
        <w:rPr>
          <w:sz w:val="28"/>
          <w:szCs w:val="28"/>
          <w:lang w:val="uz-Cyrl-UZ"/>
        </w:rPr>
        <w:t>арнинг малака имтиҳонларини ташкил этиш бўйича хизматлар буюртмачиси ҳисобланадиган Кенгаш;</w:t>
      </w:r>
    </w:p>
    <w:p w14:paraId="70546DAA" w14:textId="77777777" w:rsidR="002C018C" w:rsidRPr="00066192" w:rsidRDefault="002C018C" w:rsidP="002C018C">
      <w:pPr>
        <w:pStyle w:val="leading-8"/>
        <w:spacing w:before="0" w:beforeAutospacing="0" w:after="80" w:afterAutospacing="0"/>
        <w:ind w:firstLine="709"/>
        <w:jc w:val="both"/>
        <w:rPr>
          <w:sz w:val="28"/>
          <w:szCs w:val="28"/>
          <w:lang w:val="uz-Cyrl-UZ"/>
        </w:rPr>
      </w:pPr>
      <w:r w:rsidRPr="00066192">
        <w:rPr>
          <w:b/>
          <w:sz w:val="28"/>
          <w:szCs w:val="28"/>
          <w:lang w:val="uz-Cyrl-UZ"/>
        </w:rPr>
        <w:t xml:space="preserve">буюртмачининг котиби </w:t>
      </w:r>
      <w:r w:rsidRPr="00066192">
        <w:rPr>
          <w:i/>
          <w:sz w:val="28"/>
          <w:szCs w:val="28"/>
          <w:lang w:val="uz-Cyrl-UZ"/>
        </w:rPr>
        <w:t>(бундан буён матнда Котиб деб юритилади)</w:t>
      </w:r>
      <w:r w:rsidRPr="00066192">
        <w:rPr>
          <w:sz w:val="28"/>
          <w:szCs w:val="28"/>
          <w:lang w:val="uz-Cyrl-UZ"/>
        </w:rPr>
        <w:t xml:space="preserve"> –Комиссия Котиби вазифаларини бажарувчи, танлов ўтказиш, малака имтиҳонлар ўтказиш бўйича хизмат кўрсатиш шартнома (бундан буён матнда Шартнома деб юритилади) тузиш ва унинг бажарилиши масалалари бўйича алоқа қилувчи, тартиб-таомилларни ташкилий жиҳатдан ва ҳужжатлар билан таъминлайдиган, овоз ҳуқуқисиз ҳаракат қилувчи шахс;</w:t>
      </w:r>
    </w:p>
    <w:p w14:paraId="72000997" w14:textId="77777777" w:rsidR="002C018C" w:rsidRPr="00066192" w:rsidRDefault="002C018C" w:rsidP="002C018C">
      <w:pPr>
        <w:pStyle w:val="leading-8"/>
        <w:spacing w:before="0" w:beforeAutospacing="0" w:after="80" w:afterAutospacing="0"/>
        <w:ind w:firstLine="709"/>
        <w:jc w:val="both"/>
        <w:rPr>
          <w:sz w:val="28"/>
          <w:szCs w:val="28"/>
          <w:lang w:val="uz-Cyrl-UZ"/>
        </w:rPr>
      </w:pPr>
      <w:r w:rsidRPr="00066192">
        <w:rPr>
          <w:b/>
          <w:sz w:val="28"/>
          <w:szCs w:val="28"/>
          <w:lang w:val="uz-Cyrl-UZ"/>
        </w:rPr>
        <w:lastRenderedPageBreak/>
        <w:t>буюртма</w:t>
      </w:r>
      <w:r w:rsidRPr="00066192">
        <w:rPr>
          <w:sz w:val="28"/>
          <w:szCs w:val="28"/>
          <w:lang w:val="uz-Cyrl-UZ"/>
        </w:rPr>
        <w:t xml:space="preserve"> – танлов иштирокчининг танловда иштирок этиш учун ушбу Низом ва танлов ҳужжатларининг талабларига мувофиқ расмийлаштирилган, ваколатли шахс томонидан имзоланган, таклиф этилаётган хизматларнинг техник тавсифи ва нарх борасидаги таклифни ўз ичига олган ҳужжатлари ва маълумотлари тўплами;</w:t>
      </w:r>
    </w:p>
    <w:p w14:paraId="067CE95C" w14:textId="20D3EDB7" w:rsidR="002C018C" w:rsidRPr="00066192" w:rsidRDefault="002C018C" w:rsidP="002C018C">
      <w:pPr>
        <w:pStyle w:val="leading-8"/>
        <w:spacing w:before="0" w:beforeAutospacing="0" w:after="80" w:afterAutospacing="0"/>
        <w:ind w:firstLine="709"/>
        <w:jc w:val="both"/>
        <w:rPr>
          <w:sz w:val="28"/>
          <w:szCs w:val="28"/>
          <w:lang w:val="uz-Cyrl-UZ"/>
        </w:rPr>
      </w:pPr>
      <w:r w:rsidRPr="00066192">
        <w:rPr>
          <w:b/>
          <w:sz w:val="28"/>
          <w:szCs w:val="28"/>
          <w:lang w:val="uz-Cyrl-UZ"/>
        </w:rPr>
        <w:t>имтиҳон ташкилотчиси</w:t>
      </w:r>
      <w:r w:rsidRPr="00066192">
        <w:rPr>
          <w:sz w:val="28"/>
          <w:szCs w:val="28"/>
          <w:lang w:val="uz-Cyrl-UZ"/>
        </w:rPr>
        <w:t xml:space="preserve"> – Кенгаш қарори асосида аутсорсинг ўтказиш бўйича очиқ танлов натижаларига кўра тайинланадиган, </w:t>
      </w:r>
      <w:r w:rsidR="006E178F" w:rsidRPr="00066192">
        <w:rPr>
          <w:sz w:val="28"/>
          <w:szCs w:val="28"/>
          <w:lang w:val="uz-Cyrl-UZ"/>
        </w:rPr>
        <w:t>риэлторларнинг</w:t>
      </w:r>
      <w:r w:rsidRPr="00066192">
        <w:rPr>
          <w:sz w:val="28"/>
          <w:szCs w:val="28"/>
          <w:lang w:val="uz-Cyrl-UZ"/>
        </w:rPr>
        <w:t xml:space="preserve"> малака сертификатини олиш учун ариза берган шахсларни компьютерда топшириладиган тест синовларини ўтказиш ҳуқуқига эга бўлган нодавлат юридик шахс ва/ёки жамоат бирлашма томонидан имтиҳон ўтказиш учун ташкил этилган буюртмачи билан тузилган Шартномага кўра талабгорлар малака имтиҳонларининг ўтказилишини ташкил этувчи ва уни техник жиҳатдан таъминловчи имтиҳон марказлари;</w:t>
      </w:r>
    </w:p>
    <w:p w14:paraId="01111983" w14:textId="1CAF5F5D" w:rsidR="002C018C" w:rsidRPr="00066192" w:rsidRDefault="002C018C" w:rsidP="002C018C">
      <w:pPr>
        <w:pStyle w:val="leading-8"/>
        <w:spacing w:before="0" w:beforeAutospacing="0" w:after="80" w:afterAutospacing="0"/>
        <w:ind w:firstLine="709"/>
        <w:jc w:val="both"/>
        <w:rPr>
          <w:sz w:val="28"/>
          <w:szCs w:val="28"/>
          <w:lang w:val="uz-Cyrl-UZ"/>
        </w:rPr>
      </w:pPr>
      <w:r w:rsidRPr="00066192">
        <w:rPr>
          <w:b/>
          <w:sz w:val="28"/>
          <w:szCs w:val="28"/>
          <w:lang w:val="uz-Cyrl-UZ"/>
        </w:rPr>
        <w:t>танлов иштирокчиси</w:t>
      </w:r>
      <w:r w:rsidRPr="00066192">
        <w:rPr>
          <w:sz w:val="28"/>
          <w:szCs w:val="28"/>
          <w:lang w:val="uz-Cyrl-UZ"/>
        </w:rPr>
        <w:t xml:space="preserve"> – белгиланган тартибда имтиҳон ташкилотчисини танлаш бўйича танловда иштирок этиш учун буюртма берган юридик шахс;</w:t>
      </w:r>
    </w:p>
    <w:p w14:paraId="080C54B7" w14:textId="0EEA2836" w:rsidR="002C018C" w:rsidRPr="00066192" w:rsidRDefault="002C018C" w:rsidP="002C018C">
      <w:pPr>
        <w:pStyle w:val="leading-8"/>
        <w:spacing w:before="0" w:beforeAutospacing="0" w:after="80" w:afterAutospacing="0"/>
        <w:ind w:firstLine="709"/>
        <w:jc w:val="both"/>
        <w:rPr>
          <w:sz w:val="28"/>
          <w:szCs w:val="28"/>
          <w:lang w:val="uz-Cyrl-UZ"/>
        </w:rPr>
      </w:pPr>
      <w:r w:rsidRPr="00066192">
        <w:rPr>
          <w:b/>
          <w:sz w:val="28"/>
          <w:szCs w:val="28"/>
          <w:lang w:val="uz-Cyrl-UZ"/>
        </w:rPr>
        <w:t>танлов ғолиби</w:t>
      </w:r>
      <w:r w:rsidRPr="00066192">
        <w:rPr>
          <w:sz w:val="28"/>
          <w:szCs w:val="28"/>
          <w:lang w:val="uz-Cyrl-UZ"/>
        </w:rPr>
        <w:t xml:space="preserve"> – буюртмаси баҳолаш якунларига кўра белгиланган мезонларга мувофиқ энг яхши деб топилган ва ўзи билан Шартнома тузилаётган танлов иштирокчи;</w:t>
      </w:r>
    </w:p>
    <w:p w14:paraId="5C1AA4B5" w14:textId="2A538AB1" w:rsidR="002C018C" w:rsidRPr="00066192" w:rsidRDefault="002C018C" w:rsidP="002C018C">
      <w:pPr>
        <w:pStyle w:val="leading-8"/>
        <w:spacing w:before="0" w:beforeAutospacing="0" w:after="80" w:afterAutospacing="0"/>
        <w:ind w:firstLine="709"/>
        <w:jc w:val="both"/>
        <w:rPr>
          <w:sz w:val="28"/>
          <w:szCs w:val="28"/>
          <w:lang w:val="uz-Cyrl-UZ"/>
        </w:rPr>
      </w:pPr>
      <w:r w:rsidRPr="00066192">
        <w:rPr>
          <w:b/>
          <w:sz w:val="28"/>
          <w:szCs w:val="28"/>
          <w:lang w:val="uz-Cyrl-UZ"/>
        </w:rPr>
        <w:t>ижрочи</w:t>
      </w:r>
      <w:r w:rsidRPr="00066192">
        <w:rPr>
          <w:sz w:val="28"/>
          <w:szCs w:val="28"/>
          <w:lang w:val="uz-Cyrl-UZ"/>
        </w:rPr>
        <w:t xml:space="preserve"> – танлов ғолиби деб эътироф этилиб, буюртмачи билан </w:t>
      </w:r>
      <w:r w:rsidR="00346850" w:rsidRPr="00066192">
        <w:rPr>
          <w:sz w:val="28"/>
          <w:szCs w:val="28"/>
          <w:lang w:val="uz-Cyrl-UZ"/>
        </w:rPr>
        <w:t>риэлтор</w:t>
      </w:r>
      <w:r w:rsidRPr="00066192">
        <w:rPr>
          <w:sz w:val="28"/>
          <w:szCs w:val="28"/>
          <w:lang w:val="uz-Cyrl-UZ"/>
        </w:rPr>
        <w:t>ларнинг малака имтиҳонларини ташкил этиш ва техник жиҳатдан таъминлаш бўйича хизматлар кўрсатиш учун Шартнома тузган танлов иштирокчи.</w:t>
      </w:r>
    </w:p>
    <w:p w14:paraId="052D89E3" w14:textId="77777777" w:rsidR="002C018C" w:rsidRPr="00066192" w:rsidRDefault="002C018C" w:rsidP="002C018C">
      <w:pPr>
        <w:pStyle w:val="leading-8"/>
        <w:spacing w:after="120" w:afterAutospacing="0"/>
        <w:ind w:firstLine="709"/>
        <w:rPr>
          <w:b/>
          <w:sz w:val="28"/>
          <w:szCs w:val="28"/>
          <w:lang w:val="uz-Cyrl-UZ"/>
        </w:rPr>
      </w:pPr>
      <w:r w:rsidRPr="00066192">
        <w:rPr>
          <w:b/>
          <w:sz w:val="28"/>
          <w:szCs w:val="28"/>
          <w:lang w:val="uz-Cyrl-UZ"/>
        </w:rPr>
        <w:t>2. Ҳуқуқий асос ва умумий шартлар</w:t>
      </w:r>
    </w:p>
    <w:p w14:paraId="3F0F8841" w14:textId="6C3C3615" w:rsidR="002C018C" w:rsidRPr="00066192" w:rsidRDefault="002C018C" w:rsidP="00645336">
      <w:pPr>
        <w:pStyle w:val="leading-8"/>
        <w:spacing w:before="80" w:beforeAutospacing="0" w:after="80" w:afterAutospacing="0"/>
        <w:ind w:firstLine="709"/>
        <w:jc w:val="both"/>
        <w:rPr>
          <w:sz w:val="28"/>
          <w:szCs w:val="28"/>
          <w:lang w:val="uz-Cyrl-UZ"/>
        </w:rPr>
      </w:pPr>
      <w:r w:rsidRPr="00066192">
        <w:rPr>
          <w:sz w:val="28"/>
          <w:szCs w:val="28"/>
          <w:lang w:val="uz-Cyrl-UZ"/>
        </w:rPr>
        <w:t>2.</w:t>
      </w:r>
      <w:bookmarkStart w:id="2" w:name="_Hlk221021906"/>
      <w:r w:rsidRPr="00066192">
        <w:rPr>
          <w:sz w:val="28"/>
          <w:szCs w:val="28"/>
          <w:lang w:val="uz-Cyrl-UZ"/>
        </w:rPr>
        <w:t xml:space="preserve"> Имтиҳон ташкилотчисини танлаш Ўзбекистон Республикаси қонунчилигига, Кенгаш қарорларига ва </w:t>
      </w:r>
      <w:r w:rsidR="009D6117" w:rsidRPr="00066192">
        <w:rPr>
          <w:sz w:val="28"/>
          <w:szCs w:val="28"/>
          <w:lang w:val="uz-Cyrl-UZ"/>
        </w:rPr>
        <w:t>Кенгаш томонидан тасдиқланган “</w:t>
      </w:r>
      <w:r w:rsidR="00346850" w:rsidRPr="00066192">
        <w:rPr>
          <w:sz w:val="28"/>
          <w:szCs w:val="28"/>
          <w:lang w:val="uz-Cyrl-UZ"/>
        </w:rPr>
        <w:t>Риэлторлик</w:t>
      </w:r>
      <w:r w:rsidR="009D6117" w:rsidRPr="00066192">
        <w:rPr>
          <w:sz w:val="28"/>
          <w:szCs w:val="28"/>
          <w:lang w:val="uz-Cyrl-UZ"/>
        </w:rPr>
        <w:t xml:space="preserve"> малака имтиҳонларининг ташкилотчисини танлаб олиш учун танлов (аутсорсинг) ҳужжатлари тўғрисида</w:t>
      </w:r>
      <w:r w:rsidR="00645336" w:rsidRPr="00066192">
        <w:rPr>
          <w:sz w:val="28"/>
          <w:szCs w:val="28"/>
          <w:lang w:val="uz-Cyrl-UZ"/>
        </w:rPr>
        <w:t>”</w:t>
      </w:r>
      <w:r w:rsidR="009D6117" w:rsidRPr="00066192">
        <w:rPr>
          <w:sz w:val="28"/>
          <w:szCs w:val="28"/>
          <w:lang w:val="uz-Cyrl-UZ"/>
        </w:rPr>
        <w:t>ги</w:t>
      </w:r>
      <w:r w:rsidR="00645336" w:rsidRPr="00066192">
        <w:rPr>
          <w:sz w:val="28"/>
          <w:szCs w:val="28"/>
          <w:lang w:val="uz-Cyrl-UZ"/>
        </w:rPr>
        <w:t xml:space="preserve"> </w:t>
      </w:r>
      <w:r w:rsidRPr="00066192">
        <w:rPr>
          <w:sz w:val="28"/>
          <w:szCs w:val="28"/>
          <w:lang w:val="uz-Cyrl-UZ"/>
        </w:rPr>
        <w:t>Низомга мувофиқ амалга оширилади.</w:t>
      </w:r>
      <w:bookmarkEnd w:id="2"/>
    </w:p>
    <w:p w14:paraId="51EB07B2" w14:textId="77777777" w:rsidR="002C018C" w:rsidRPr="00066192" w:rsidRDefault="002C018C" w:rsidP="00645336">
      <w:pPr>
        <w:pStyle w:val="leading-8"/>
        <w:spacing w:before="80" w:beforeAutospacing="0" w:after="80" w:afterAutospacing="0"/>
        <w:ind w:firstLine="709"/>
        <w:jc w:val="both"/>
        <w:rPr>
          <w:sz w:val="28"/>
          <w:szCs w:val="28"/>
          <w:lang w:val="uz-Cyrl-UZ"/>
        </w:rPr>
      </w:pPr>
      <w:r w:rsidRPr="00066192">
        <w:rPr>
          <w:sz w:val="28"/>
          <w:szCs w:val="28"/>
          <w:lang w:val="uz-Cyrl-UZ"/>
        </w:rPr>
        <w:t>3. Буюртмачи ва танлов иштирокчилари ўртасидаги, шунингдек, буюртмачи ва ғолиб/ижрочи ўртасидаги барча расмий ёзишмалар, тушунтиришлар тўғрисидаги сўровлар ва материалларнинг узатилиши фақат Котиб орқали амалга оширилади. Барча ҳужжатлар Котибга юборилади ва Котибдан чиқади. Кенгаш ва Комиссия аъзоларига танлов масалалари бўйича тўғридан-тўғри мурожаат қилишга йўл қўйилмайди.</w:t>
      </w:r>
    </w:p>
    <w:p w14:paraId="40930896" w14:textId="77777777" w:rsidR="002C018C" w:rsidRPr="00066192" w:rsidRDefault="002C018C" w:rsidP="002C018C">
      <w:pPr>
        <w:pStyle w:val="leading-8"/>
        <w:spacing w:before="0" w:beforeAutospacing="0" w:after="80" w:afterAutospacing="0"/>
        <w:ind w:firstLine="709"/>
        <w:jc w:val="both"/>
        <w:rPr>
          <w:sz w:val="28"/>
          <w:szCs w:val="28"/>
          <w:lang w:val="uz-Cyrl-UZ"/>
        </w:rPr>
      </w:pPr>
      <w:r w:rsidRPr="00066192">
        <w:rPr>
          <w:sz w:val="28"/>
          <w:szCs w:val="28"/>
          <w:lang w:val="uz-Cyrl-UZ"/>
        </w:rPr>
        <w:t>4. Шартнома бўйича хизматлар кўрсатиш муддати ижрочи ўз мажбуриятларини лозим даражада бажарган тақдирда тарафларнинг келишувига кўра узайтириш ҳуқуқи билан йигирма тўрт ойни ташкил этади.</w:t>
      </w:r>
    </w:p>
    <w:p w14:paraId="63BD42EC" w14:textId="77777777" w:rsidR="002C018C" w:rsidRPr="00066192" w:rsidRDefault="002C018C" w:rsidP="002C018C">
      <w:pPr>
        <w:pStyle w:val="leading-8"/>
        <w:spacing w:before="0" w:beforeAutospacing="0" w:after="80" w:afterAutospacing="0"/>
        <w:ind w:firstLine="709"/>
        <w:jc w:val="both"/>
        <w:rPr>
          <w:sz w:val="28"/>
          <w:szCs w:val="28"/>
          <w:lang w:val="uz-Cyrl-UZ"/>
        </w:rPr>
      </w:pPr>
      <w:r w:rsidRPr="00066192">
        <w:rPr>
          <w:sz w:val="28"/>
          <w:szCs w:val="28"/>
          <w:lang w:val="uz-Cyrl-UZ"/>
        </w:rPr>
        <w:t>5.</w:t>
      </w:r>
      <w:bookmarkStart w:id="3" w:name="_Hlk221022318"/>
      <w:r w:rsidRPr="00066192">
        <w:rPr>
          <w:sz w:val="28"/>
          <w:szCs w:val="28"/>
          <w:lang w:val="uz-Cyrl-UZ"/>
        </w:rPr>
        <w:t xml:space="preserve"> Талабгорларнинг малака имтиҳонларини ташкил этиш ва техник жиҳатдан таъминлаш, шу жумладан имтиҳонларни ситуацион ва ҳисоб-китоб топшириқларидан фойдаланган ҳолда ўтказиш, молиявий ҳисоб-китоблар учун хавфсиз дастурий калькуляторни, узлуксиз аудио ва видео ёзувни, </w:t>
      </w:r>
      <w:r w:rsidRPr="00066192">
        <w:rPr>
          <w:sz w:val="28"/>
          <w:szCs w:val="28"/>
          <w:lang w:val="uz-Cyrl-UZ"/>
        </w:rPr>
        <w:lastRenderedPageBreak/>
        <w:t>имтиҳон материалларининг бут сақланишини ҳамда натижаларнинг Комиссия ва Котибга топширилишини таъминлаш бўйича хизматлар харид предмети ҳисобланади</w:t>
      </w:r>
      <w:bookmarkEnd w:id="3"/>
      <w:r w:rsidRPr="00066192">
        <w:rPr>
          <w:sz w:val="28"/>
          <w:szCs w:val="28"/>
          <w:lang w:val="uz-Cyrl-UZ"/>
        </w:rPr>
        <w:t>.</w:t>
      </w:r>
    </w:p>
    <w:p w14:paraId="6EBD4F2B" w14:textId="12CCF383" w:rsidR="002C018C" w:rsidRPr="00066192" w:rsidRDefault="002C018C" w:rsidP="002C018C">
      <w:pPr>
        <w:pStyle w:val="leading-8"/>
        <w:spacing w:before="0" w:beforeAutospacing="0" w:after="80" w:afterAutospacing="0"/>
        <w:ind w:firstLine="709"/>
        <w:jc w:val="both"/>
        <w:rPr>
          <w:sz w:val="28"/>
          <w:szCs w:val="28"/>
          <w:lang w:val="uz-Cyrl-UZ"/>
        </w:rPr>
      </w:pPr>
      <w:r w:rsidRPr="00066192">
        <w:rPr>
          <w:sz w:val="28"/>
          <w:szCs w:val="28"/>
          <w:lang w:val="uz-Cyrl-UZ"/>
        </w:rPr>
        <w:t xml:space="preserve">6. Агар қонун хужжатларида бошқача қоида белгиланмаган бўлса, </w:t>
      </w:r>
      <w:r w:rsidR="006E178F" w:rsidRPr="00066192">
        <w:rPr>
          <w:sz w:val="28"/>
          <w:szCs w:val="28"/>
          <w:lang w:val="uz-Cyrl-UZ"/>
        </w:rPr>
        <w:t>риэлторлик</w:t>
      </w:r>
      <w:r w:rsidRPr="00066192">
        <w:rPr>
          <w:sz w:val="28"/>
          <w:szCs w:val="28"/>
          <w:lang w:val="uz-Cyrl-UZ"/>
        </w:rPr>
        <w:t xml:space="preserve"> фаолияти соҳасидаги профессионал жамоат бирлашмалари солиқлар, йиғимлар ва бошқа мажбурий тўловларни чегириб ташланган ҳолда молиявий ҳисоб-китоблар амалга оширилади. </w:t>
      </w:r>
    </w:p>
    <w:p w14:paraId="6F9312FD" w14:textId="58FBA415" w:rsidR="002C018C" w:rsidRPr="00066192" w:rsidRDefault="002C018C" w:rsidP="002C018C">
      <w:pPr>
        <w:pStyle w:val="leading-8"/>
        <w:spacing w:before="0" w:beforeAutospacing="0" w:after="80" w:afterAutospacing="0"/>
        <w:ind w:firstLine="709"/>
        <w:jc w:val="both"/>
        <w:rPr>
          <w:sz w:val="28"/>
          <w:szCs w:val="28"/>
          <w:lang w:val="uz-Cyrl-UZ"/>
        </w:rPr>
      </w:pPr>
      <w:bookmarkStart w:id="4" w:name="_Hlk221022380"/>
      <w:r w:rsidRPr="00066192">
        <w:rPr>
          <w:sz w:val="28"/>
          <w:szCs w:val="28"/>
          <w:lang w:val="uz-Cyrl-UZ"/>
        </w:rPr>
        <w:t xml:space="preserve">7. Хариднинг мақсади Ўзбекистон Республикасининг бутун ҳудудида (экстерриториал тамойил асосида) </w:t>
      </w:r>
      <w:r w:rsidR="00346850" w:rsidRPr="00066192">
        <w:rPr>
          <w:sz w:val="28"/>
          <w:szCs w:val="28"/>
          <w:lang w:val="uz-Cyrl-UZ"/>
        </w:rPr>
        <w:t>риэлторлик</w:t>
      </w:r>
      <w:r w:rsidRPr="00066192">
        <w:rPr>
          <w:sz w:val="28"/>
          <w:szCs w:val="28"/>
          <w:lang w:val="uz-Cyrl-UZ"/>
        </w:rPr>
        <w:t xml:space="preserve"> малака имтиҳонларининг ишончли, хавфсиз ва бир ҳилда ўтказилишини таъминлашдан иборат.</w:t>
      </w:r>
    </w:p>
    <w:bookmarkEnd w:id="4"/>
    <w:p w14:paraId="784C632D" w14:textId="77777777" w:rsidR="002C018C" w:rsidRPr="00066192" w:rsidRDefault="002C018C" w:rsidP="002C018C">
      <w:pPr>
        <w:pStyle w:val="leading-8"/>
        <w:spacing w:after="120" w:afterAutospacing="0"/>
        <w:ind w:firstLine="709"/>
        <w:jc w:val="both"/>
        <w:rPr>
          <w:b/>
          <w:sz w:val="28"/>
          <w:szCs w:val="28"/>
          <w:lang w:val="uz-Cyrl-UZ"/>
        </w:rPr>
      </w:pPr>
      <w:r w:rsidRPr="00066192">
        <w:rPr>
          <w:b/>
          <w:sz w:val="28"/>
          <w:szCs w:val="28"/>
          <w:lang w:val="uz-Cyrl-UZ"/>
        </w:rPr>
        <w:t>3. Танлов иштирокчига қўйиладиган талаблар</w:t>
      </w:r>
    </w:p>
    <w:p w14:paraId="2585AB83" w14:textId="77777777" w:rsidR="002C018C" w:rsidRPr="00066192" w:rsidRDefault="002C018C" w:rsidP="002C018C">
      <w:pPr>
        <w:pStyle w:val="leading-8"/>
        <w:spacing w:before="0" w:beforeAutospacing="0" w:after="80" w:afterAutospacing="0"/>
        <w:ind w:firstLine="709"/>
        <w:jc w:val="both"/>
        <w:rPr>
          <w:sz w:val="28"/>
          <w:szCs w:val="28"/>
          <w:lang w:val="uz-Cyrl-UZ"/>
        </w:rPr>
      </w:pPr>
      <w:r w:rsidRPr="00066192">
        <w:rPr>
          <w:sz w:val="28"/>
          <w:szCs w:val="28"/>
          <w:lang w:val="uz-Cyrl-UZ"/>
        </w:rPr>
        <w:t>8. Тугатиш ёки банкротлик босқичида бўлмаган, солиқлар ва бошқа мажбурий тўловлар бўйича қарзи бўлмаган юридик шахс танлов иштирокчиси бўлиши мумкин, бу танлов ҳужжатларида назарда тутилган ҳужжатлар билан тасдиқланади.</w:t>
      </w:r>
    </w:p>
    <w:p w14:paraId="1411854D" w14:textId="77777777" w:rsidR="002C018C" w:rsidRPr="00066192" w:rsidRDefault="002C018C" w:rsidP="002C018C">
      <w:pPr>
        <w:pStyle w:val="leading-8"/>
        <w:spacing w:before="0" w:beforeAutospacing="0" w:after="80" w:afterAutospacing="0"/>
        <w:ind w:firstLine="709"/>
        <w:jc w:val="both"/>
        <w:rPr>
          <w:sz w:val="28"/>
          <w:szCs w:val="28"/>
          <w:lang w:val="uz-Cyrl-UZ"/>
        </w:rPr>
      </w:pPr>
      <w:r w:rsidRPr="00066192">
        <w:rPr>
          <w:sz w:val="28"/>
          <w:szCs w:val="28"/>
          <w:lang w:val="uz-Cyrl-UZ"/>
        </w:rPr>
        <w:t>9. Танлов иштирокчи компьютерда топшириладиган оммавий тест синовларини ўтказиш бўйича камида бир йиллик тасдиқланган тажрибага эга бўлиши керак.</w:t>
      </w:r>
    </w:p>
    <w:p w14:paraId="7F33A419" w14:textId="77777777" w:rsidR="002C018C" w:rsidRPr="00066192" w:rsidRDefault="002C018C" w:rsidP="002C018C">
      <w:pPr>
        <w:pStyle w:val="leading-8"/>
        <w:spacing w:before="0" w:beforeAutospacing="0" w:after="80" w:afterAutospacing="0"/>
        <w:ind w:firstLine="709"/>
        <w:jc w:val="both"/>
        <w:rPr>
          <w:sz w:val="28"/>
          <w:szCs w:val="28"/>
          <w:lang w:val="uz-Cyrl-UZ"/>
        </w:rPr>
      </w:pPr>
      <w:r w:rsidRPr="00066192">
        <w:rPr>
          <w:sz w:val="28"/>
          <w:szCs w:val="28"/>
          <w:lang w:val="uz-Cyrl-UZ"/>
        </w:rPr>
        <w:t>10. Танлов иштирокчининг моддий-техник базаси қуйидаги минимал талабларга жавоб бериши лозим:</w:t>
      </w:r>
    </w:p>
    <w:p w14:paraId="7B2B5E12" w14:textId="77777777" w:rsidR="002C018C" w:rsidRPr="00066192" w:rsidRDefault="002C018C" w:rsidP="002C018C">
      <w:pPr>
        <w:tabs>
          <w:tab w:val="left" w:pos="851"/>
        </w:tabs>
        <w:spacing w:after="80" w:line="240" w:lineRule="auto"/>
        <w:ind w:firstLine="709"/>
        <w:jc w:val="both"/>
        <w:rPr>
          <w:rFonts w:ascii="Times New Roman" w:hAnsi="Times New Roman"/>
          <w:sz w:val="28"/>
          <w:szCs w:val="28"/>
          <w:lang w:val="uz-Cyrl-UZ"/>
        </w:rPr>
      </w:pPr>
      <w:r w:rsidRPr="00066192">
        <w:rPr>
          <w:rFonts w:ascii="Times New Roman" w:hAnsi="Times New Roman"/>
          <w:sz w:val="28"/>
          <w:szCs w:val="28"/>
          <w:lang w:val="uz-Cyrl-UZ"/>
        </w:rPr>
        <w:t xml:space="preserve">Шартнома имзоланган пайтдан бошлаб бир йил давомида </w:t>
      </w:r>
      <w:bookmarkStart w:id="5" w:name="_Hlk221028978"/>
      <w:r w:rsidRPr="00066192">
        <w:rPr>
          <w:rFonts w:ascii="Times New Roman" w:hAnsi="Times New Roman"/>
          <w:sz w:val="28"/>
          <w:szCs w:val="28"/>
          <w:lang w:val="uz-Cyrl-UZ"/>
        </w:rPr>
        <w:t xml:space="preserve">Республиканинг барча ҳудудларида экстерриториаллик тамойили асосида </w:t>
      </w:r>
      <w:bookmarkEnd w:id="5"/>
      <w:r w:rsidRPr="00066192">
        <w:rPr>
          <w:rFonts w:ascii="Times New Roman" w:hAnsi="Times New Roman"/>
          <w:sz w:val="28"/>
          <w:szCs w:val="28"/>
          <w:lang w:val="uz-Cyrl-UZ"/>
        </w:rPr>
        <w:t>тест синовларини ўтказиш учун ҳар бири камида бештадан автоматлаштирилган иш ўрнига эга бўлган камида 14 та имтиҳон майдончасини таъминлаш;</w:t>
      </w:r>
    </w:p>
    <w:p w14:paraId="49C4D6A5" w14:textId="77777777" w:rsidR="002C018C" w:rsidRPr="00066192" w:rsidRDefault="002C018C" w:rsidP="002C018C">
      <w:pPr>
        <w:tabs>
          <w:tab w:val="left" w:pos="851"/>
        </w:tabs>
        <w:spacing w:after="80" w:line="240" w:lineRule="auto"/>
        <w:ind w:firstLine="709"/>
        <w:jc w:val="both"/>
        <w:rPr>
          <w:rFonts w:ascii="Times New Roman" w:hAnsi="Times New Roman"/>
          <w:sz w:val="28"/>
          <w:szCs w:val="28"/>
          <w:lang w:val="uz-Cyrl-UZ"/>
        </w:rPr>
      </w:pPr>
      <w:r w:rsidRPr="00066192">
        <w:rPr>
          <w:rFonts w:ascii="Times New Roman" w:hAnsi="Times New Roman"/>
          <w:sz w:val="28"/>
          <w:szCs w:val="28"/>
          <w:lang w:val="uz-Cyrl-UZ"/>
        </w:rPr>
        <w:t>имтиҳон ўтказиладиган аудиторияларда аниқ-тиниқ аудио ва видеоёзувни таъминлайдиган юқори аниқликдаги камералар ва микрофонларнинг мавжудлиги;</w:t>
      </w:r>
    </w:p>
    <w:p w14:paraId="1F6B4665" w14:textId="77777777" w:rsidR="002C018C" w:rsidRPr="00066192" w:rsidRDefault="002C018C" w:rsidP="002C018C">
      <w:pPr>
        <w:tabs>
          <w:tab w:val="left" w:pos="851"/>
        </w:tabs>
        <w:spacing w:after="80" w:line="240" w:lineRule="auto"/>
        <w:ind w:firstLine="709"/>
        <w:jc w:val="both"/>
        <w:rPr>
          <w:rFonts w:ascii="Times New Roman" w:hAnsi="Times New Roman"/>
          <w:sz w:val="28"/>
          <w:szCs w:val="28"/>
          <w:lang w:val="uz-Cyrl-UZ"/>
        </w:rPr>
      </w:pPr>
      <w:bookmarkStart w:id="6" w:name="_Hlk221022495"/>
      <w:r w:rsidRPr="00066192">
        <w:rPr>
          <w:rFonts w:ascii="Times New Roman" w:hAnsi="Times New Roman"/>
          <w:sz w:val="28"/>
          <w:szCs w:val="28"/>
          <w:lang w:val="uz-Cyrl-UZ"/>
        </w:rPr>
        <w:t xml:space="preserve">имтиҳон ўтказиладиган аудиториядан ташқари талабгорлар учун барча шароитларга эга кутиш хоналари ва алоҳида консультация ўтиш хоналари мавжудлиги; </w:t>
      </w:r>
    </w:p>
    <w:bookmarkEnd w:id="6"/>
    <w:p w14:paraId="71784AFC" w14:textId="77777777" w:rsidR="002C018C" w:rsidRPr="00066192" w:rsidRDefault="002C018C" w:rsidP="002C018C">
      <w:pPr>
        <w:tabs>
          <w:tab w:val="left" w:pos="851"/>
        </w:tabs>
        <w:spacing w:after="80" w:line="240" w:lineRule="auto"/>
        <w:ind w:firstLine="709"/>
        <w:jc w:val="both"/>
        <w:rPr>
          <w:rFonts w:ascii="Times New Roman" w:hAnsi="Times New Roman"/>
          <w:sz w:val="28"/>
          <w:szCs w:val="28"/>
          <w:lang w:val="uz-Cyrl-UZ"/>
        </w:rPr>
      </w:pPr>
      <w:r w:rsidRPr="00066192">
        <w:rPr>
          <w:rFonts w:ascii="Times New Roman" w:hAnsi="Times New Roman"/>
          <w:sz w:val="28"/>
          <w:szCs w:val="28"/>
          <w:lang w:val="uz-Cyrl-UZ"/>
        </w:rPr>
        <w:t>барқарор электр таъминоти ва захира таъминот манбаларининг мавжудлиги;</w:t>
      </w:r>
    </w:p>
    <w:p w14:paraId="2EE18B87" w14:textId="77777777" w:rsidR="002C018C" w:rsidRPr="00066192" w:rsidRDefault="002C018C" w:rsidP="002C018C">
      <w:pPr>
        <w:tabs>
          <w:tab w:val="left" w:pos="851"/>
        </w:tabs>
        <w:spacing w:after="80" w:line="240" w:lineRule="auto"/>
        <w:ind w:firstLine="709"/>
        <w:jc w:val="both"/>
        <w:rPr>
          <w:rFonts w:ascii="Times New Roman" w:hAnsi="Times New Roman"/>
          <w:sz w:val="28"/>
          <w:szCs w:val="28"/>
          <w:lang w:val="uz-Cyrl-UZ"/>
        </w:rPr>
      </w:pPr>
      <w:r w:rsidRPr="00066192">
        <w:rPr>
          <w:rFonts w:ascii="Times New Roman" w:hAnsi="Times New Roman"/>
          <w:sz w:val="28"/>
          <w:szCs w:val="28"/>
          <w:lang w:val="uz-Cyrl-UZ"/>
        </w:rPr>
        <w:t>маълумотларни узатиш тармоғидан барқарор фойдаланишни таъминлаш;</w:t>
      </w:r>
    </w:p>
    <w:p w14:paraId="1DB275C3" w14:textId="77777777" w:rsidR="002C018C" w:rsidRPr="00066192" w:rsidRDefault="002C018C" w:rsidP="002C018C">
      <w:pPr>
        <w:tabs>
          <w:tab w:val="left" w:pos="851"/>
        </w:tabs>
        <w:spacing w:after="80" w:line="240" w:lineRule="auto"/>
        <w:ind w:firstLine="709"/>
        <w:jc w:val="both"/>
        <w:rPr>
          <w:rFonts w:ascii="Times New Roman" w:hAnsi="Times New Roman"/>
          <w:sz w:val="28"/>
          <w:szCs w:val="28"/>
          <w:lang w:val="uz-Cyrl-UZ"/>
        </w:rPr>
      </w:pPr>
      <w:bookmarkStart w:id="7" w:name="_Hlk221022661"/>
      <w:r w:rsidRPr="00066192">
        <w:rPr>
          <w:rFonts w:ascii="Times New Roman" w:hAnsi="Times New Roman"/>
          <w:sz w:val="28"/>
          <w:szCs w:val="28"/>
          <w:lang w:val="uz-Cyrl-UZ"/>
        </w:rPr>
        <w:t>техник носозликлар юзага келганда захира ечимларнинг мавжудлиги;</w:t>
      </w:r>
    </w:p>
    <w:p w14:paraId="625C8AC3" w14:textId="77777777" w:rsidR="002C018C" w:rsidRPr="00066192" w:rsidRDefault="002C018C" w:rsidP="002C018C">
      <w:pPr>
        <w:tabs>
          <w:tab w:val="left" w:pos="851"/>
        </w:tabs>
        <w:spacing w:after="80" w:line="240" w:lineRule="auto"/>
        <w:ind w:firstLine="709"/>
        <w:jc w:val="both"/>
        <w:rPr>
          <w:rFonts w:ascii="Times New Roman" w:hAnsi="Times New Roman"/>
          <w:sz w:val="28"/>
          <w:szCs w:val="28"/>
          <w:lang w:val="uz-Cyrl-UZ"/>
        </w:rPr>
      </w:pPr>
      <w:bookmarkStart w:id="8" w:name="_Hlk221022693"/>
      <w:bookmarkEnd w:id="7"/>
      <w:r w:rsidRPr="00066192">
        <w:rPr>
          <w:rFonts w:ascii="Times New Roman" w:hAnsi="Times New Roman"/>
          <w:sz w:val="28"/>
          <w:szCs w:val="28"/>
          <w:lang w:val="uz-Cyrl-UZ"/>
        </w:rPr>
        <w:t>масофадан туриб кузатиш техник воситаларининг, шу жумладан талабгорнинг иш жойини кўрсатиб турувчи иккинчи камерани улаш имкониятининг мавжудлиги.</w:t>
      </w:r>
    </w:p>
    <w:bookmarkEnd w:id="8"/>
    <w:p w14:paraId="13443B47" w14:textId="77777777" w:rsidR="002C018C" w:rsidRPr="00066192" w:rsidRDefault="002C018C" w:rsidP="002C018C">
      <w:pPr>
        <w:pStyle w:val="leading-8"/>
        <w:spacing w:before="0" w:beforeAutospacing="0" w:after="80" w:afterAutospacing="0"/>
        <w:ind w:firstLine="709"/>
        <w:jc w:val="both"/>
        <w:rPr>
          <w:sz w:val="28"/>
          <w:szCs w:val="28"/>
          <w:lang w:val="uz-Cyrl-UZ"/>
        </w:rPr>
      </w:pPr>
      <w:r w:rsidRPr="00066192">
        <w:rPr>
          <w:sz w:val="28"/>
          <w:szCs w:val="28"/>
          <w:lang w:val="uz-Cyrl-UZ"/>
        </w:rPr>
        <w:t>11. Танлов иштирокчининг дастурий воситалари қуйидагиларни таъминлаши лозим:</w:t>
      </w:r>
    </w:p>
    <w:p w14:paraId="3BA2BD81" w14:textId="77777777" w:rsidR="002C018C" w:rsidRPr="00066192" w:rsidRDefault="002C018C" w:rsidP="002C018C">
      <w:pPr>
        <w:tabs>
          <w:tab w:val="left" w:pos="851"/>
        </w:tabs>
        <w:spacing w:after="80" w:line="240" w:lineRule="auto"/>
        <w:ind w:firstLine="709"/>
        <w:jc w:val="both"/>
        <w:rPr>
          <w:rFonts w:ascii="Times New Roman" w:hAnsi="Times New Roman"/>
          <w:sz w:val="28"/>
          <w:szCs w:val="28"/>
          <w:lang w:val="uz-Cyrl-UZ"/>
        </w:rPr>
      </w:pPr>
      <w:r w:rsidRPr="00066192">
        <w:rPr>
          <w:rFonts w:ascii="Times New Roman" w:hAnsi="Times New Roman"/>
          <w:sz w:val="28"/>
          <w:szCs w:val="28"/>
          <w:lang w:val="uz-Cyrl-UZ"/>
        </w:rPr>
        <w:lastRenderedPageBreak/>
        <w:t>нусха олиш, чоп этиш ва суратга олишни тақиқлашни, саволлар ва жавоблар вариантларининг тасодифий шакллантирилишини, вақтнинг ва талабгор ҳаракатларининг қайд этилишини ўз ичига олган ҳимояланган тест синови режими;</w:t>
      </w:r>
    </w:p>
    <w:p w14:paraId="6D4CC5DE" w14:textId="77777777" w:rsidR="002C018C" w:rsidRPr="00066192" w:rsidRDefault="002C018C" w:rsidP="002C018C">
      <w:pPr>
        <w:tabs>
          <w:tab w:val="left" w:pos="851"/>
        </w:tabs>
        <w:spacing w:after="80" w:line="240" w:lineRule="auto"/>
        <w:ind w:firstLine="709"/>
        <w:jc w:val="both"/>
        <w:rPr>
          <w:rFonts w:ascii="Times New Roman" w:hAnsi="Times New Roman"/>
          <w:sz w:val="28"/>
          <w:szCs w:val="28"/>
          <w:lang w:val="uz-Cyrl-UZ"/>
        </w:rPr>
      </w:pPr>
      <w:bookmarkStart w:id="9" w:name="_Hlk221023142"/>
      <w:r w:rsidRPr="00066192">
        <w:rPr>
          <w:rFonts w:ascii="Times New Roman" w:hAnsi="Times New Roman"/>
          <w:sz w:val="28"/>
          <w:szCs w:val="28"/>
          <w:lang w:val="uz-Cyrl-UZ"/>
        </w:rPr>
        <w:t xml:space="preserve">жавобларни автоматик сақлаш ва тугалланмаган </w:t>
      </w:r>
      <w:bookmarkStart w:id="10" w:name="_Hlk221029094"/>
      <w:r w:rsidRPr="00066192">
        <w:rPr>
          <w:rFonts w:ascii="Times New Roman" w:hAnsi="Times New Roman"/>
          <w:sz w:val="28"/>
          <w:szCs w:val="28"/>
          <w:lang w:val="uz-Cyrl-UZ"/>
        </w:rPr>
        <w:t xml:space="preserve">имтиҳон кўрсаткичларини </w:t>
      </w:r>
      <w:bookmarkEnd w:id="9"/>
      <w:r w:rsidRPr="00066192">
        <w:rPr>
          <w:rFonts w:ascii="Times New Roman" w:hAnsi="Times New Roman"/>
          <w:sz w:val="28"/>
          <w:szCs w:val="28"/>
          <w:lang w:val="uz-Cyrl-UZ"/>
        </w:rPr>
        <w:t>тиклаш имконияти</w:t>
      </w:r>
      <w:bookmarkEnd w:id="10"/>
      <w:r w:rsidRPr="00066192">
        <w:rPr>
          <w:rFonts w:ascii="Times New Roman" w:hAnsi="Times New Roman"/>
          <w:sz w:val="28"/>
          <w:szCs w:val="28"/>
          <w:lang w:val="uz-Cyrl-UZ"/>
        </w:rPr>
        <w:t>, ҳодисаларни батафсил ёритиш дафтарларини юритиш;</w:t>
      </w:r>
    </w:p>
    <w:p w14:paraId="354FC4D8" w14:textId="77777777" w:rsidR="002C018C" w:rsidRPr="00066192" w:rsidRDefault="002C018C" w:rsidP="002C018C">
      <w:pPr>
        <w:tabs>
          <w:tab w:val="left" w:pos="851"/>
        </w:tabs>
        <w:spacing w:after="80" w:line="240" w:lineRule="auto"/>
        <w:ind w:firstLine="709"/>
        <w:jc w:val="both"/>
        <w:rPr>
          <w:rFonts w:ascii="Times New Roman" w:hAnsi="Times New Roman"/>
          <w:sz w:val="28"/>
          <w:szCs w:val="28"/>
          <w:lang w:val="uz-Cyrl-UZ"/>
        </w:rPr>
      </w:pPr>
      <w:bookmarkStart w:id="11" w:name="_Hlk221023087"/>
      <w:r w:rsidRPr="00066192">
        <w:rPr>
          <w:rFonts w:ascii="Times New Roman" w:hAnsi="Times New Roman"/>
          <w:sz w:val="28"/>
          <w:szCs w:val="28"/>
          <w:lang w:val="uz-Cyrl-UZ"/>
        </w:rPr>
        <w:t>молиявий ҳисоб-китоблар учун тармоққа кирмасдан ишлайдиган, фойдаланиладиган функцияларни (шу жумладан соф жорий қиймат, даромадлиликнинг ички меъёри, аннуитет тўловлари, капиталлаштириш коэффициентлари ҳисоб-китобларини) қайд этувчи ўрнатилган дастурий калькуляторнинг мавжудлиги;</w:t>
      </w:r>
    </w:p>
    <w:p w14:paraId="503F5B39" w14:textId="77777777" w:rsidR="002C018C" w:rsidRPr="00066192" w:rsidRDefault="002C018C" w:rsidP="002C018C">
      <w:pPr>
        <w:tabs>
          <w:tab w:val="left" w:pos="851"/>
        </w:tabs>
        <w:spacing w:after="80" w:line="240" w:lineRule="auto"/>
        <w:ind w:firstLine="709"/>
        <w:jc w:val="both"/>
        <w:rPr>
          <w:rFonts w:ascii="Times New Roman" w:hAnsi="Times New Roman"/>
          <w:sz w:val="28"/>
          <w:szCs w:val="28"/>
          <w:lang w:val="uz-Cyrl-UZ"/>
        </w:rPr>
      </w:pPr>
      <w:bookmarkStart w:id="12" w:name="_Hlk221023171"/>
      <w:bookmarkEnd w:id="11"/>
      <w:r w:rsidRPr="00066192">
        <w:rPr>
          <w:rFonts w:ascii="Times New Roman" w:hAnsi="Times New Roman"/>
          <w:sz w:val="28"/>
          <w:szCs w:val="28"/>
          <w:lang w:val="uz-Cyrl-UZ"/>
        </w:rPr>
        <w:t>белгиланган аниқликдаги сонли жавобли топшириқларни, шунингдек, бир нечта ўзаро боғлиқ саволлардан иборат бирлаштирилган топшириқларни қўллаб-қувватлаш;</w:t>
      </w:r>
    </w:p>
    <w:p w14:paraId="299B81DC" w14:textId="77777777" w:rsidR="002C018C" w:rsidRPr="00066192" w:rsidRDefault="002C018C" w:rsidP="002C018C">
      <w:pPr>
        <w:tabs>
          <w:tab w:val="left" w:pos="851"/>
        </w:tabs>
        <w:spacing w:after="80" w:line="240" w:lineRule="auto"/>
        <w:ind w:firstLine="709"/>
        <w:jc w:val="both"/>
        <w:rPr>
          <w:rFonts w:ascii="Times New Roman" w:hAnsi="Times New Roman"/>
          <w:sz w:val="28"/>
          <w:szCs w:val="28"/>
          <w:lang w:val="uz-Cyrl-UZ"/>
        </w:rPr>
      </w:pPr>
      <w:bookmarkStart w:id="13" w:name="_Hlk221023205"/>
      <w:bookmarkEnd w:id="12"/>
      <w:r w:rsidRPr="00066192">
        <w:rPr>
          <w:rFonts w:ascii="Times New Roman" w:hAnsi="Times New Roman"/>
          <w:sz w:val="28"/>
          <w:szCs w:val="28"/>
          <w:lang w:val="uz-Cyrl-UZ"/>
        </w:rPr>
        <w:t>талабгор томонидан асословчи файлларни (ҳисоб-китоб жадваллари, расмлар ва бошқа материалларни) уларни имтиҳон топшириш билан боғлиқ маълумотлари билан бирга сақлаган ҳолда бириктириш имконияти;</w:t>
      </w:r>
    </w:p>
    <w:p w14:paraId="4DD19AD4" w14:textId="77777777" w:rsidR="002C018C" w:rsidRPr="00066192" w:rsidRDefault="002C018C" w:rsidP="002C018C">
      <w:pPr>
        <w:tabs>
          <w:tab w:val="left" w:pos="851"/>
        </w:tabs>
        <w:spacing w:after="80" w:line="240" w:lineRule="auto"/>
        <w:ind w:firstLine="709"/>
        <w:jc w:val="both"/>
        <w:rPr>
          <w:rFonts w:ascii="Times New Roman" w:hAnsi="Times New Roman"/>
          <w:sz w:val="28"/>
          <w:szCs w:val="28"/>
          <w:lang w:val="uz-Cyrl-UZ"/>
        </w:rPr>
      </w:pPr>
      <w:r w:rsidRPr="00066192">
        <w:rPr>
          <w:rFonts w:ascii="Times New Roman" w:hAnsi="Times New Roman"/>
          <w:sz w:val="28"/>
          <w:szCs w:val="28"/>
          <w:lang w:val="uz-Cyrl-UZ"/>
        </w:rPr>
        <w:t>Комиссия учун ҳисоботларни белгиланган форматларда шакллантириш.</w:t>
      </w:r>
    </w:p>
    <w:bookmarkEnd w:id="13"/>
    <w:p w14:paraId="7D2DA2E9" w14:textId="77777777" w:rsidR="002C018C" w:rsidRPr="00066192" w:rsidRDefault="002C018C" w:rsidP="002C018C">
      <w:pPr>
        <w:pStyle w:val="leading-8"/>
        <w:spacing w:before="0" w:beforeAutospacing="0" w:after="80" w:afterAutospacing="0"/>
        <w:ind w:firstLine="709"/>
        <w:jc w:val="both"/>
        <w:rPr>
          <w:sz w:val="28"/>
          <w:szCs w:val="28"/>
          <w:lang w:val="uz-Cyrl-UZ"/>
        </w:rPr>
      </w:pPr>
      <w:r w:rsidRPr="00066192">
        <w:rPr>
          <w:sz w:val="28"/>
          <w:szCs w:val="28"/>
          <w:lang w:val="uz-Cyrl-UZ"/>
        </w:rPr>
        <w:t>12. Ижрочи буюртмачи билан ҳамкорлик қилиш ва тезкор қарорлар қабул қилиш ваколатига эга бўлган шахсни тайинлаши шарт. Ижрочи ҳар бир имтиҳон майдончасида майдонча техник мутахассис ва имтиҳон назоратчиларининг имтиҳонни узлуксиз кузатиш ва уни ўтказишнинг белгиланган тартибига риоя қилиш учун етарли миқдорда бўлишини таъминлайди.</w:t>
      </w:r>
    </w:p>
    <w:p w14:paraId="5ACFB410" w14:textId="77777777" w:rsidR="002C018C" w:rsidRPr="00066192" w:rsidRDefault="002C018C" w:rsidP="002C018C">
      <w:pPr>
        <w:pStyle w:val="leading-8"/>
        <w:spacing w:before="0" w:beforeAutospacing="0" w:after="80" w:afterAutospacing="0"/>
        <w:ind w:firstLine="709"/>
        <w:jc w:val="both"/>
        <w:rPr>
          <w:sz w:val="28"/>
          <w:szCs w:val="28"/>
          <w:lang w:val="uz-Cyrl-UZ"/>
        </w:rPr>
      </w:pPr>
      <w:r w:rsidRPr="00066192">
        <w:rPr>
          <w:sz w:val="28"/>
          <w:szCs w:val="28"/>
          <w:lang w:val="uz-Cyrl-UZ"/>
        </w:rPr>
        <w:t>13. Ижрочи томонидан имтиҳонларни ўтказишга жалб қилинадиган барча шахслар ўзбек ва рус тилларини билишлари, имтиҳонни ўтказиш бўйича йўл-йўриқ олишлари, шахсий маълумотларни ошкор қилмаслик ва ҳимоя қилиш тўғрисидаги мажбуриятларни имзолашлари шарт.</w:t>
      </w:r>
    </w:p>
    <w:p w14:paraId="6D3BA78C" w14:textId="77777777" w:rsidR="002C018C" w:rsidRPr="00066192" w:rsidRDefault="002C018C" w:rsidP="002C018C">
      <w:pPr>
        <w:pStyle w:val="leading-8"/>
        <w:spacing w:before="0" w:beforeAutospacing="0" w:after="80" w:afterAutospacing="0"/>
        <w:ind w:firstLine="709"/>
        <w:jc w:val="both"/>
        <w:rPr>
          <w:sz w:val="28"/>
          <w:szCs w:val="28"/>
          <w:lang w:val="uz-Cyrl-UZ"/>
        </w:rPr>
      </w:pPr>
      <w:r w:rsidRPr="00066192">
        <w:rPr>
          <w:sz w:val="28"/>
          <w:szCs w:val="28"/>
          <w:lang w:val="uz-Cyrl-UZ"/>
        </w:rPr>
        <w:t xml:space="preserve">14. Имтиҳон ўтказиладиган кунда ижрочининг ходимлари исм-шарифли бейжиклар бўйича идентификация қилинади, иштирок этиш дафтарини юритади, техник носозликларнинг тезда бартараф этилишини ва зарур ҳолларда Котибни зудлик билан хабардор қилган ҳолда маълумотларни йўқотмасдан </w:t>
      </w:r>
      <w:bookmarkStart w:id="14" w:name="_Hlk221023796"/>
      <w:r w:rsidRPr="00066192">
        <w:rPr>
          <w:sz w:val="28"/>
          <w:szCs w:val="28"/>
          <w:lang w:val="uz-Cyrl-UZ"/>
        </w:rPr>
        <w:t xml:space="preserve">имтиҳон </w:t>
      </w:r>
      <w:bookmarkStart w:id="15" w:name="_Hlk221029253"/>
      <w:r w:rsidRPr="00066192">
        <w:rPr>
          <w:sz w:val="28"/>
          <w:szCs w:val="28"/>
          <w:lang w:val="uz-Cyrl-UZ"/>
        </w:rPr>
        <w:t xml:space="preserve">натижаларини </w:t>
      </w:r>
      <w:bookmarkEnd w:id="14"/>
      <w:bookmarkEnd w:id="15"/>
      <w:r w:rsidRPr="00066192">
        <w:rPr>
          <w:sz w:val="28"/>
          <w:szCs w:val="28"/>
          <w:lang w:val="uz-Cyrl-UZ"/>
        </w:rPr>
        <w:t>кўчирилишини таъминлайди.</w:t>
      </w:r>
    </w:p>
    <w:p w14:paraId="2497889E" w14:textId="77777777" w:rsidR="002C018C" w:rsidRPr="00066192" w:rsidRDefault="002C018C" w:rsidP="002C018C">
      <w:pPr>
        <w:pStyle w:val="leading-8"/>
        <w:spacing w:before="0" w:beforeAutospacing="0" w:after="80" w:afterAutospacing="0"/>
        <w:ind w:firstLine="709"/>
        <w:jc w:val="both"/>
        <w:rPr>
          <w:sz w:val="28"/>
          <w:szCs w:val="28"/>
          <w:lang w:val="uz-Cyrl-UZ"/>
        </w:rPr>
      </w:pPr>
      <w:r w:rsidRPr="00066192">
        <w:rPr>
          <w:sz w:val="28"/>
          <w:szCs w:val="28"/>
          <w:lang w:val="uz-Cyrl-UZ"/>
        </w:rPr>
        <w:t>15. Ижрочи қуйидагиларни таъминлаши шарт:</w:t>
      </w:r>
    </w:p>
    <w:p w14:paraId="6460D875" w14:textId="77777777" w:rsidR="002C018C" w:rsidRPr="00066192" w:rsidRDefault="002C018C" w:rsidP="002C018C">
      <w:pPr>
        <w:tabs>
          <w:tab w:val="left" w:pos="851"/>
        </w:tabs>
        <w:spacing w:after="80" w:line="240" w:lineRule="auto"/>
        <w:ind w:firstLine="709"/>
        <w:jc w:val="both"/>
        <w:rPr>
          <w:rFonts w:ascii="Times New Roman" w:hAnsi="Times New Roman"/>
          <w:sz w:val="28"/>
          <w:szCs w:val="28"/>
          <w:lang w:val="uz-Cyrl-UZ"/>
        </w:rPr>
      </w:pPr>
      <w:r w:rsidRPr="00066192">
        <w:rPr>
          <w:rFonts w:ascii="Times New Roman" w:hAnsi="Times New Roman"/>
          <w:sz w:val="28"/>
          <w:szCs w:val="28"/>
          <w:lang w:val="uz-Cyrl-UZ"/>
        </w:rPr>
        <w:t>ахборот ресурсларидан фойдаланиш ҳуқуқларини чегаралаш;</w:t>
      </w:r>
    </w:p>
    <w:p w14:paraId="725CF025" w14:textId="77777777" w:rsidR="002C018C" w:rsidRPr="00066192" w:rsidRDefault="002C018C" w:rsidP="002C018C">
      <w:pPr>
        <w:tabs>
          <w:tab w:val="left" w:pos="851"/>
        </w:tabs>
        <w:spacing w:after="80" w:line="240" w:lineRule="auto"/>
        <w:ind w:firstLine="709"/>
        <w:jc w:val="both"/>
        <w:rPr>
          <w:rFonts w:ascii="Times New Roman" w:hAnsi="Times New Roman"/>
          <w:sz w:val="28"/>
          <w:szCs w:val="28"/>
          <w:lang w:val="uz-Cyrl-UZ"/>
        </w:rPr>
      </w:pPr>
      <w:r w:rsidRPr="00066192">
        <w:rPr>
          <w:rFonts w:ascii="Times New Roman" w:hAnsi="Times New Roman"/>
          <w:sz w:val="28"/>
          <w:szCs w:val="28"/>
          <w:lang w:val="uz-Cyrl-UZ"/>
        </w:rPr>
        <w:t>маълумотларни сақлаш ва узатишни криптографик ҳимоялаш (шифрлаш);</w:t>
      </w:r>
    </w:p>
    <w:p w14:paraId="7275AE01" w14:textId="77777777" w:rsidR="002C018C" w:rsidRPr="00066192" w:rsidRDefault="002C018C" w:rsidP="002C018C">
      <w:pPr>
        <w:tabs>
          <w:tab w:val="left" w:pos="851"/>
        </w:tabs>
        <w:spacing w:after="80" w:line="240" w:lineRule="auto"/>
        <w:ind w:firstLine="709"/>
        <w:jc w:val="both"/>
        <w:rPr>
          <w:rFonts w:ascii="Times New Roman" w:hAnsi="Times New Roman"/>
          <w:sz w:val="28"/>
          <w:szCs w:val="28"/>
          <w:lang w:val="uz-Cyrl-UZ"/>
        </w:rPr>
      </w:pPr>
      <w:r w:rsidRPr="00066192">
        <w:rPr>
          <w:rFonts w:ascii="Times New Roman" w:hAnsi="Times New Roman"/>
          <w:sz w:val="28"/>
          <w:szCs w:val="28"/>
          <w:lang w:val="uz-Cyrl-UZ"/>
        </w:rPr>
        <w:t>рухсатсиз кириш ва аралашувдан ҳимоя қилиш;</w:t>
      </w:r>
    </w:p>
    <w:p w14:paraId="27A1523A" w14:textId="77777777" w:rsidR="002C018C" w:rsidRPr="00066192" w:rsidRDefault="002C018C" w:rsidP="002C018C">
      <w:pPr>
        <w:pStyle w:val="leading-8"/>
        <w:spacing w:before="0" w:beforeAutospacing="0" w:after="80" w:afterAutospacing="0"/>
        <w:ind w:firstLine="709"/>
        <w:jc w:val="both"/>
        <w:rPr>
          <w:sz w:val="28"/>
          <w:szCs w:val="28"/>
          <w:lang w:val="uz-Cyrl-UZ"/>
        </w:rPr>
      </w:pPr>
      <w:r w:rsidRPr="00066192">
        <w:rPr>
          <w:sz w:val="28"/>
          <w:szCs w:val="28"/>
          <w:lang w:val="uz-Cyrl-UZ"/>
        </w:rPr>
        <w:t>имтиҳон маълумотлари ва талабгорларнинг шахсий маълумотларини Ўзбекистон Республикаси ҳудудида сақлашни маҳаллийлаштириш.</w:t>
      </w:r>
    </w:p>
    <w:p w14:paraId="72DC4A44" w14:textId="77777777" w:rsidR="002C018C" w:rsidRPr="00066192" w:rsidRDefault="002C018C" w:rsidP="002C018C">
      <w:pPr>
        <w:pStyle w:val="leading-8"/>
        <w:spacing w:before="0" w:beforeAutospacing="0" w:after="80" w:afterAutospacing="0"/>
        <w:ind w:firstLine="709"/>
        <w:jc w:val="both"/>
        <w:rPr>
          <w:sz w:val="28"/>
          <w:szCs w:val="28"/>
          <w:lang w:val="uz-Cyrl-UZ"/>
        </w:rPr>
      </w:pPr>
      <w:r w:rsidRPr="00066192">
        <w:rPr>
          <w:sz w:val="28"/>
          <w:szCs w:val="28"/>
          <w:lang w:val="uz-Cyrl-UZ"/>
        </w:rPr>
        <w:lastRenderedPageBreak/>
        <w:t>16. Ижрочининг барча ходимлари ва у жалб қилган шахслар ишларни бажаришдан олдин махфийлик тўғрисидаги битимни имзолайдилар. Буюртмачидан олинган ва малака имтиҳонларини ўтказиш билан боғлиқ ҳар қандай ахборот (имтиҳон саволлари ва жавоблари, аудио ва видео ёзувлар, ҳодисаларни қайд этиш дафтарлари, ҳисоботлар, шахсга доир ва бошқа маълумотлар) конфиденциал ҳисобланади. Бундай маълумотларни учинчи шахсларга Шартноманинг амал қилиш даврида ҳам, у тугагандан сўнг ҳам бериш тақиқланади, қонунчиликда тўғридан-тўғри назарда тутилган ёки буюртмачининг ёзма розилиги билан амалга ошириладиган ҳолатлар бундан мустасно.</w:t>
      </w:r>
    </w:p>
    <w:p w14:paraId="081A12AF" w14:textId="77777777" w:rsidR="002C018C" w:rsidRPr="00066192" w:rsidRDefault="002C018C" w:rsidP="002C018C">
      <w:pPr>
        <w:pStyle w:val="leading-8"/>
        <w:spacing w:after="120" w:afterAutospacing="0"/>
        <w:ind w:firstLine="709"/>
        <w:jc w:val="both"/>
        <w:rPr>
          <w:b/>
          <w:sz w:val="28"/>
          <w:szCs w:val="28"/>
          <w:lang w:val="uz-Cyrl-UZ"/>
        </w:rPr>
      </w:pPr>
      <w:r w:rsidRPr="00066192">
        <w:rPr>
          <w:b/>
          <w:sz w:val="28"/>
          <w:szCs w:val="28"/>
          <w:lang w:val="uz-Cyrl-UZ"/>
        </w:rPr>
        <w:t>4. Малака имтиҳонлар ўтказиш хизматлар тавсифи (техник топшириқ)</w:t>
      </w:r>
    </w:p>
    <w:p w14:paraId="6B4B8057" w14:textId="77777777" w:rsidR="002C018C" w:rsidRPr="00066192" w:rsidRDefault="002C018C" w:rsidP="002C018C">
      <w:pPr>
        <w:pStyle w:val="leading-8"/>
        <w:spacing w:before="0" w:beforeAutospacing="0" w:after="80" w:afterAutospacing="0"/>
        <w:ind w:firstLine="709"/>
        <w:jc w:val="both"/>
        <w:rPr>
          <w:sz w:val="28"/>
          <w:szCs w:val="28"/>
          <w:lang w:val="uz-Cyrl-UZ"/>
        </w:rPr>
      </w:pPr>
      <w:r w:rsidRPr="00066192">
        <w:rPr>
          <w:sz w:val="28"/>
          <w:szCs w:val="28"/>
          <w:lang w:val="uz-Cyrl-UZ"/>
        </w:rPr>
        <w:t xml:space="preserve">17. Ижрочи малака имтиҳонларининг юзма-юз шаклда ўтказилишини ташкил этади ва бунда имтиҳон жараёнини доимий кузатиб бориб, уни аудио ва видеоёзувга олади </w:t>
      </w:r>
      <w:bookmarkStart w:id="16" w:name="_Hlk221024002"/>
      <w:r w:rsidRPr="00066192">
        <w:rPr>
          <w:sz w:val="28"/>
          <w:szCs w:val="28"/>
          <w:lang w:val="uz-Cyrl-UZ"/>
        </w:rPr>
        <w:t>ҳамда малака имтиҳонини ўтказиш жараёни видеотасвирини тўғридан-тўғри расмий веб сайтда ёки “youtube” платформасида кўрсатилишини ҳамда ушбу видеоёзувларни доимий кўриш имкониятини таъминлайди.</w:t>
      </w:r>
    </w:p>
    <w:bookmarkEnd w:id="16"/>
    <w:p w14:paraId="4A876F5C" w14:textId="77777777" w:rsidR="002C018C" w:rsidRPr="00066192" w:rsidRDefault="002C018C" w:rsidP="002C018C">
      <w:pPr>
        <w:pStyle w:val="leading-8"/>
        <w:spacing w:before="0" w:beforeAutospacing="0" w:after="80" w:afterAutospacing="0"/>
        <w:ind w:firstLine="709"/>
        <w:jc w:val="both"/>
        <w:rPr>
          <w:sz w:val="28"/>
          <w:szCs w:val="28"/>
          <w:lang w:val="uz-Cyrl-UZ"/>
        </w:rPr>
      </w:pPr>
      <w:r w:rsidRPr="00066192">
        <w:rPr>
          <w:sz w:val="28"/>
          <w:szCs w:val="28"/>
          <w:lang w:val="uz-Cyrl-UZ"/>
        </w:rPr>
        <w:t>18. Ижрочи талабгорлар шахсининг идентификация қилинишини, шахсини тасдиқловчи ҳужжатларнинг текширилишини ва имтиҳон ўтказиш тартибига риоя этилишининг назорат қилинишини таъминлайди.</w:t>
      </w:r>
    </w:p>
    <w:p w14:paraId="48C7E9AC" w14:textId="77777777" w:rsidR="002C018C" w:rsidRPr="00066192" w:rsidRDefault="002C018C" w:rsidP="002C018C">
      <w:pPr>
        <w:pStyle w:val="leading-8"/>
        <w:spacing w:before="0" w:beforeAutospacing="0" w:after="80" w:afterAutospacing="0"/>
        <w:ind w:firstLine="709"/>
        <w:jc w:val="both"/>
        <w:rPr>
          <w:sz w:val="28"/>
          <w:szCs w:val="28"/>
          <w:lang w:val="uz-Cyrl-UZ"/>
        </w:rPr>
      </w:pPr>
      <w:r w:rsidRPr="00066192">
        <w:rPr>
          <w:sz w:val="28"/>
          <w:szCs w:val="28"/>
          <w:lang w:val="uz-Cyrl-UZ"/>
        </w:rPr>
        <w:t>19. Ижрочи тегишли имтиҳон сессияси ўтказилган кундан бошлаб камида ўн икки ой давомида имтиҳон жараёнининг узлуксиз аудио ва видеоёзувини ҳамда ёзувларнинг сақланишини таъминлайди.</w:t>
      </w:r>
    </w:p>
    <w:p w14:paraId="385C4FBD" w14:textId="186A0BD0" w:rsidR="002C018C" w:rsidRPr="00066192" w:rsidRDefault="002C018C" w:rsidP="002C018C">
      <w:pPr>
        <w:pStyle w:val="leading-8"/>
        <w:spacing w:before="0" w:beforeAutospacing="0" w:after="80" w:afterAutospacing="0"/>
        <w:ind w:firstLine="709"/>
        <w:jc w:val="both"/>
        <w:rPr>
          <w:sz w:val="28"/>
          <w:szCs w:val="28"/>
          <w:lang w:val="uz-Cyrl-UZ"/>
        </w:rPr>
      </w:pPr>
      <w:r w:rsidRPr="00066192">
        <w:rPr>
          <w:sz w:val="28"/>
          <w:szCs w:val="28"/>
          <w:lang w:val="uz-Cyrl-UZ"/>
        </w:rPr>
        <w:t>20. Ижрочи имтиҳонга қўйилган талабгорлар рўйхатини, жадвалларни, файл билан алмашиш материалларини, баённомаларни, ҳодисаларни қайд этиш дафтарларини, шунингдек, имтиҳон натижалари ва қайд этилган ҳодисалар тўғрисидаги йиғма ҳисоботларни тайёрлаб</w:t>
      </w:r>
      <w:r w:rsidR="00DB102B" w:rsidRPr="00066192">
        <w:rPr>
          <w:sz w:val="28"/>
          <w:szCs w:val="28"/>
          <w:lang w:val="uz-Cyrl-UZ"/>
        </w:rPr>
        <w:t>.</w:t>
      </w:r>
      <w:r w:rsidRPr="00066192">
        <w:rPr>
          <w:sz w:val="28"/>
          <w:szCs w:val="28"/>
          <w:lang w:val="uz-Cyrl-UZ"/>
        </w:rPr>
        <w:t xml:space="preserve"> Комиссияга тақдим этади.</w:t>
      </w:r>
    </w:p>
    <w:p w14:paraId="486BE0D9" w14:textId="0DB3FD4C" w:rsidR="002C018C" w:rsidRPr="00066192" w:rsidRDefault="002C018C" w:rsidP="002C018C">
      <w:pPr>
        <w:pStyle w:val="leading-8"/>
        <w:spacing w:before="0" w:beforeAutospacing="0" w:after="80" w:afterAutospacing="0"/>
        <w:ind w:firstLine="709"/>
        <w:jc w:val="both"/>
        <w:rPr>
          <w:sz w:val="28"/>
          <w:szCs w:val="28"/>
          <w:lang w:val="uz-Cyrl-UZ"/>
        </w:rPr>
      </w:pPr>
      <w:r w:rsidRPr="00066192">
        <w:rPr>
          <w:sz w:val="28"/>
          <w:szCs w:val="28"/>
          <w:lang w:val="uz-Cyrl-UZ"/>
        </w:rPr>
        <w:t xml:space="preserve">21. Ижрочи қонунчилик ва </w:t>
      </w:r>
      <w:r w:rsidR="00DB102B" w:rsidRPr="00066192">
        <w:rPr>
          <w:sz w:val="28"/>
          <w:szCs w:val="28"/>
          <w:lang w:val="uz-Cyrl-UZ"/>
        </w:rPr>
        <w:t>Риэлторлар</w:t>
      </w:r>
      <w:r w:rsidRPr="00066192">
        <w:rPr>
          <w:sz w:val="28"/>
          <w:szCs w:val="28"/>
          <w:lang w:val="uz-Cyrl-UZ"/>
        </w:rPr>
        <w:t>нинг малака имтиҳонини ўтказиш тартибига мувофиқ ногиронлиги бўлган талабгорлар учун зарур қулайлик чораларини таъминлайди.</w:t>
      </w:r>
    </w:p>
    <w:p w14:paraId="6D9DC0D7" w14:textId="77777777" w:rsidR="002C018C" w:rsidRPr="00066192" w:rsidRDefault="002C018C" w:rsidP="002C018C">
      <w:pPr>
        <w:pStyle w:val="leading-8"/>
        <w:spacing w:before="0" w:beforeAutospacing="0" w:after="80" w:afterAutospacing="0"/>
        <w:ind w:firstLine="709"/>
        <w:jc w:val="both"/>
        <w:rPr>
          <w:sz w:val="28"/>
          <w:szCs w:val="28"/>
          <w:lang w:val="uz-Cyrl-UZ"/>
        </w:rPr>
      </w:pPr>
      <w:r w:rsidRPr="00066192">
        <w:rPr>
          <w:sz w:val="28"/>
          <w:szCs w:val="28"/>
          <w:lang w:val="uz-Cyrl-UZ"/>
        </w:rPr>
        <w:t>22. Ижрочи барча имтиҳон материаллари, шу жумладан талабгорлар томонидан бириктирилган файллар ва ҳисоб-китоблар қораламаларининг камида 5 йил давомида сақланишини таъминлайди.</w:t>
      </w:r>
    </w:p>
    <w:p w14:paraId="57FBFA68" w14:textId="77777777" w:rsidR="002C018C" w:rsidRPr="00066192" w:rsidRDefault="002C018C" w:rsidP="002C018C">
      <w:pPr>
        <w:pStyle w:val="leading-8"/>
        <w:spacing w:before="0" w:beforeAutospacing="0" w:after="80" w:afterAutospacing="0"/>
        <w:ind w:firstLine="709"/>
        <w:jc w:val="both"/>
        <w:rPr>
          <w:sz w:val="28"/>
          <w:szCs w:val="28"/>
          <w:lang w:val="uz-Cyrl-UZ"/>
        </w:rPr>
      </w:pPr>
      <w:r w:rsidRPr="00066192">
        <w:rPr>
          <w:sz w:val="28"/>
          <w:szCs w:val="28"/>
          <w:lang w:val="uz-Cyrl-UZ"/>
        </w:rPr>
        <w:t xml:space="preserve">23. Ижрочи тақдим этилган ҳуқуқлар ва техник имкониятлар доирасида, шу жумладан имтиҳон натижалари тўғрисидаги </w:t>
      </w:r>
      <w:bookmarkStart w:id="17" w:name="_Hlk221029405"/>
      <w:r w:rsidRPr="00066192">
        <w:rPr>
          <w:sz w:val="28"/>
          <w:szCs w:val="28"/>
          <w:lang w:val="uz-Cyrl-UZ"/>
        </w:rPr>
        <w:t xml:space="preserve">маълумотларни </w:t>
      </w:r>
      <w:bookmarkStart w:id="18" w:name="_Hlk221029432"/>
      <w:bookmarkStart w:id="19" w:name="_Hlk221024272"/>
      <w:r w:rsidRPr="00066192">
        <w:rPr>
          <w:sz w:val="28"/>
          <w:szCs w:val="28"/>
          <w:lang w:val="uz-Cyrl-UZ"/>
        </w:rPr>
        <w:t xml:space="preserve">доимий назорат қилиш учун ваколатли орган билан имтиҳон дастурини </w:t>
      </w:r>
      <w:bookmarkEnd w:id="17"/>
      <w:r w:rsidRPr="00066192">
        <w:rPr>
          <w:sz w:val="28"/>
          <w:szCs w:val="28"/>
          <w:lang w:val="uz-Cyrl-UZ"/>
        </w:rPr>
        <w:t>буюртмачининг ахборот тизимлари билан интеграциялаштирилишини таъминлайди</w:t>
      </w:r>
      <w:bookmarkEnd w:id="18"/>
      <w:r w:rsidRPr="00066192">
        <w:rPr>
          <w:sz w:val="28"/>
          <w:szCs w:val="28"/>
          <w:lang w:val="uz-Cyrl-UZ"/>
        </w:rPr>
        <w:t>.</w:t>
      </w:r>
    </w:p>
    <w:bookmarkEnd w:id="19"/>
    <w:p w14:paraId="78C23CD2" w14:textId="77777777" w:rsidR="002C018C" w:rsidRPr="00066192" w:rsidRDefault="002C018C" w:rsidP="002C018C">
      <w:pPr>
        <w:pStyle w:val="leading-8"/>
        <w:spacing w:before="0" w:beforeAutospacing="0" w:after="80" w:afterAutospacing="0"/>
        <w:ind w:firstLine="709"/>
        <w:jc w:val="both"/>
        <w:rPr>
          <w:sz w:val="28"/>
          <w:szCs w:val="28"/>
          <w:lang w:val="uz-Cyrl-UZ"/>
        </w:rPr>
      </w:pPr>
      <w:r w:rsidRPr="00066192">
        <w:rPr>
          <w:sz w:val="28"/>
          <w:szCs w:val="28"/>
          <w:lang w:val="uz-Cyrl-UZ"/>
        </w:rPr>
        <w:t xml:space="preserve">24. Ижрочи техник носозликлар ва имтиҳон ўтказиш тартибининг бузилганлиги тўғрисида Котибни дарҳол хабардор қилиши, унинг сўровига </w:t>
      </w:r>
      <w:r w:rsidRPr="00066192">
        <w:rPr>
          <w:sz w:val="28"/>
          <w:szCs w:val="28"/>
          <w:lang w:val="uz-Cyrl-UZ"/>
        </w:rPr>
        <w:lastRenderedPageBreak/>
        <w:t>кўра аудио ва видеоёзувларни, ҳодисаларни қайд этиш дафтарларини ва бошқа материалларни келишилган муддатларда тақдим этиши шарт.</w:t>
      </w:r>
    </w:p>
    <w:p w14:paraId="4EA44AB6" w14:textId="77777777" w:rsidR="002C018C" w:rsidRPr="00066192" w:rsidRDefault="002C018C" w:rsidP="002C018C">
      <w:pPr>
        <w:pStyle w:val="leading-8"/>
        <w:spacing w:after="120" w:afterAutospacing="0"/>
        <w:ind w:firstLine="709"/>
        <w:jc w:val="both"/>
        <w:rPr>
          <w:b/>
          <w:sz w:val="28"/>
          <w:szCs w:val="28"/>
          <w:lang w:val="uz-Cyrl-UZ"/>
        </w:rPr>
      </w:pPr>
      <w:r w:rsidRPr="00066192">
        <w:rPr>
          <w:b/>
          <w:sz w:val="28"/>
          <w:szCs w:val="28"/>
          <w:lang w:val="uz-Cyrl-UZ"/>
        </w:rPr>
        <w:t>5. Ҳамкорлик қилиш тартиби ва муддатлари</w:t>
      </w:r>
    </w:p>
    <w:p w14:paraId="0FD2FCDD" w14:textId="77777777" w:rsidR="002C018C" w:rsidRPr="00066192" w:rsidRDefault="002C018C" w:rsidP="002C018C">
      <w:pPr>
        <w:pStyle w:val="leading-8"/>
        <w:spacing w:before="0" w:beforeAutospacing="0" w:after="80" w:afterAutospacing="0"/>
        <w:ind w:firstLine="709"/>
        <w:jc w:val="both"/>
        <w:rPr>
          <w:sz w:val="28"/>
          <w:szCs w:val="28"/>
          <w:lang w:val="uz-Cyrl-UZ"/>
        </w:rPr>
      </w:pPr>
      <w:r w:rsidRPr="00066192">
        <w:rPr>
          <w:sz w:val="28"/>
          <w:szCs w:val="28"/>
          <w:lang w:val="uz-Cyrl-UZ"/>
        </w:rPr>
        <w:t>25.</w:t>
      </w:r>
      <w:bookmarkStart w:id="20" w:name="_Hlk221029549"/>
      <w:r w:rsidRPr="00066192">
        <w:rPr>
          <w:sz w:val="28"/>
          <w:szCs w:val="28"/>
          <w:lang w:val="uz-Cyrl-UZ"/>
        </w:rPr>
        <w:t xml:space="preserve"> Буюртмачи ва танлов иштирокчилари ўртасидаги, шунингдек, буюртмачи ва ижрочи ўртасидаги ўзаро муносабатлар фақат Котиб орқали амалга оширилади. Барча кирувчи ва чиқувчи хатлар ва материаллар Котибга юборилади. </w:t>
      </w:r>
      <w:bookmarkStart w:id="21" w:name="_Hlk221024688"/>
      <w:r w:rsidRPr="00066192">
        <w:rPr>
          <w:sz w:val="28"/>
          <w:szCs w:val="28"/>
          <w:lang w:val="uz-Cyrl-UZ"/>
        </w:rPr>
        <w:t>Танлов ва Шартноманинг бажарилиши масалалари бўйича Кенгаш ва Комиссия аъзоларига тўғридан-тўғри мурожаат қилишга йўл қўйилмайди.</w:t>
      </w:r>
      <w:bookmarkEnd w:id="20"/>
      <w:bookmarkEnd w:id="21"/>
    </w:p>
    <w:p w14:paraId="2C3B6E79" w14:textId="77777777" w:rsidR="002C018C" w:rsidRPr="00066192" w:rsidRDefault="002C018C" w:rsidP="002C018C">
      <w:pPr>
        <w:pStyle w:val="leading-8"/>
        <w:spacing w:before="0" w:beforeAutospacing="0" w:after="80" w:afterAutospacing="0"/>
        <w:ind w:firstLine="709"/>
        <w:jc w:val="both"/>
        <w:rPr>
          <w:sz w:val="28"/>
          <w:szCs w:val="28"/>
          <w:lang w:val="uz-Cyrl-UZ"/>
        </w:rPr>
      </w:pPr>
      <w:r w:rsidRPr="00066192">
        <w:rPr>
          <w:sz w:val="28"/>
          <w:szCs w:val="28"/>
          <w:lang w:val="uz-Cyrl-UZ"/>
        </w:rPr>
        <w:t>Котиб иш вақтининг икки соати мобайнида жўнатувчига мурожаат (хат, сўров, материал) олинганлигини тасдиқлайди ва зарурат бўлганда уни олувчига юборади.</w:t>
      </w:r>
    </w:p>
    <w:p w14:paraId="7F09D6AB" w14:textId="77777777" w:rsidR="002C018C" w:rsidRPr="00066192" w:rsidRDefault="002C018C" w:rsidP="002C018C">
      <w:pPr>
        <w:pStyle w:val="leading-8"/>
        <w:spacing w:before="0" w:beforeAutospacing="0" w:after="80" w:afterAutospacing="0"/>
        <w:ind w:firstLine="709"/>
        <w:jc w:val="both"/>
        <w:rPr>
          <w:sz w:val="28"/>
          <w:szCs w:val="28"/>
          <w:lang w:val="uz-Cyrl-UZ"/>
        </w:rPr>
      </w:pPr>
      <w:r w:rsidRPr="00066192">
        <w:rPr>
          <w:sz w:val="28"/>
          <w:szCs w:val="28"/>
          <w:lang w:val="uz-Cyrl-UZ"/>
        </w:rPr>
        <w:t>26. Сўралган материаллар сўров қаратилган тараф томонидан Котиб орқали юборилади. Одатдаги материаллар сўров олинган пайтдан эътиборан кўпи билан йигирма тўрт соат ичида юборилади. Техник носозликлар тўғрисидаги хабарлар ижрочи томонидан воқеа юз берган пайтдан бошлаб бир соатдан кечиктирмай юборилади.</w:t>
      </w:r>
    </w:p>
    <w:p w14:paraId="377D5F99" w14:textId="77777777" w:rsidR="002C018C" w:rsidRPr="00066192" w:rsidRDefault="002C018C" w:rsidP="002C018C">
      <w:pPr>
        <w:pStyle w:val="leading-8"/>
        <w:spacing w:after="120" w:afterAutospacing="0"/>
        <w:ind w:firstLine="709"/>
        <w:jc w:val="both"/>
        <w:rPr>
          <w:b/>
          <w:sz w:val="28"/>
          <w:szCs w:val="28"/>
          <w:lang w:val="uz-Cyrl-UZ"/>
        </w:rPr>
      </w:pPr>
      <w:r w:rsidRPr="00066192">
        <w:rPr>
          <w:b/>
          <w:sz w:val="28"/>
          <w:szCs w:val="28"/>
          <w:lang w:val="uz-Cyrl-UZ"/>
        </w:rPr>
        <w:t>6. Буюртмаларни баҳолаш мезонлари ва тартиби</w:t>
      </w:r>
    </w:p>
    <w:p w14:paraId="5FC945A0" w14:textId="77777777" w:rsidR="002C018C" w:rsidRPr="00066192" w:rsidRDefault="002C018C" w:rsidP="002C018C">
      <w:pPr>
        <w:pStyle w:val="leading-8"/>
        <w:spacing w:before="0" w:beforeAutospacing="0" w:after="80" w:afterAutospacing="0"/>
        <w:ind w:firstLine="709"/>
        <w:jc w:val="both"/>
        <w:rPr>
          <w:sz w:val="28"/>
          <w:szCs w:val="28"/>
          <w:lang w:val="uz-Cyrl-UZ"/>
        </w:rPr>
      </w:pPr>
      <w:r w:rsidRPr="00066192">
        <w:rPr>
          <w:sz w:val="28"/>
          <w:szCs w:val="28"/>
          <w:lang w:val="uz-Cyrl-UZ"/>
        </w:rPr>
        <w:t xml:space="preserve">27. Буюртмаларни баҳолашни Кенгаш томонидан унинг аъзолари ва/ёки жамоат бирлашмалар ва ваколатли орган вакиллари орасидан тузилган танлов Комиссияси амалга оширади. </w:t>
      </w:r>
    </w:p>
    <w:p w14:paraId="4780EB2F" w14:textId="77777777" w:rsidR="002C018C" w:rsidRPr="00066192" w:rsidRDefault="002C018C" w:rsidP="002C018C">
      <w:pPr>
        <w:pStyle w:val="leading-8"/>
        <w:spacing w:before="0" w:beforeAutospacing="0" w:after="80" w:afterAutospacing="0"/>
        <w:ind w:firstLine="709"/>
        <w:jc w:val="both"/>
        <w:rPr>
          <w:sz w:val="28"/>
          <w:szCs w:val="28"/>
          <w:lang w:val="uz-Cyrl-UZ"/>
        </w:rPr>
      </w:pPr>
      <w:r w:rsidRPr="00066192">
        <w:rPr>
          <w:sz w:val="28"/>
          <w:szCs w:val="28"/>
          <w:lang w:val="uz-Cyrl-UZ"/>
        </w:rPr>
        <w:t xml:space="preserve">Танловга қўйилган ҳар бир буюртма 100 баллик шкала бўйича якуний балл олади, шу жумладан: </w:t>
      </w:r>
    </w:p>
    <w:p w14:paraId="37CB3EAB" w14:textId="77777777" w:rsidR="002C018C" w:rsidRPr="00066192" w:rsidRDefault="002C018C" w:rsidP="002C018C">
      <w:pPr>
        <w:pStyle w:val="leading-8"/>
        <w:spacing w:before="0" w:beforeAutospacing="0" w:after="80" w:afterAutospacing="0"/>
        <w:ind w:firstLine="709"/>
        <w:jc w:val="both"/>
        <w:rPr>
          <w:sz w:val="28"/>
          <w:szCs w:val="28"/>
          <w:lang w:val="uz-Cyrl-UZ"/>
        </w:rPr>
      </w:pPr>
      <w:r w:rsidRPr="00066192">
        <w:rPr>
          <w:sz w:val="28"/>
          <w:szCs w:val="28"/>
          <w:lang w:val="uz-Cyrl-UZ"/>
        </w:rPr>
        <w:t>техник қисм учун – 65 баллгача;</w:t>
      </w:r>
    </w:p>
    <w:p w14:paraId="0B3002BC" w14:textId="77777777" w:rsidR="002C018C" w:rsidRPr="00066192" w:rsidRDefault="002C018C" w:rsidP="002C018C">
      <w:pPr>
        <w:pStyle w:val="leading-8"/>
        <w:spacing w:before="0" w:beforeAutospacing="0" w:after="80" w:afterAutospacing="0"/>
        <w:ind w:firstLine="709"/>
        <w:jc w:val="both"/>
        <w:rPr>
          <w:sz w:val="28"/>
          <w:szCs w:val="28"/>
          <w:lang w:val="uz-Cyrl-UZ"/>
        </w:rPr>
      </w:pPr>
      <w:r w:rsidRPr="00066192">
        <w:rPr>
          <w:sz w:val="28"/>
          <w:szCs w:val="28"/>
          <w:lang w:val="uz-Cyrl-UZ"/>
        </w:rPr>
        <w:t>нарх борасидаги таклиф учун – 35 баллгача.</w:t>
      </w:r>
    </w:p>
    <w:p w14:paraId="4BE5AD41" w14:textId="77777777" w:rsidR="002C018C" w:rsidRPr="00066192" w:rsidRDefault="002C018C" w:rsidP="002C018C">
      <w:pPr>
        <w:pStyle w:val="leading-8"/>
        <w:spacing w:before="0" w:beforeAutospacing="0" w:after="80" w:afterAutospacing="0"/>
        <w:ind w:firstLine="709"/>
        <w:jc w:val="both"/>
        <w:rPr>
          <w:sz w:val="28"/>
          <w:szCs w:val="28"/>
          <w:lang w:val="uz-Cyrl-UZ"/>
        </w:rPr>
      </w:pPr>
      <w:r w:rsidRPr="00066192">
        <w:rPr>
          <w:sz w:val="28"/>
          <w:szCs w:val="28"/>
          <w:lang w:val="uz-Cyrl-UZ"/>
        </w:rPr>
        <w:t>28. Техник қисм бўйича баллар қуйидаги кичик бандлар бўйича ҳисобланади:</w:t>
      </w:r>
    </w:p>
    <w:p w14:paraId="453470FA" w14:textId="77777777" w:rsidR="002C018C" w:rsidRPr="00066192" w:rsidRDefault="002C018C" w:rsidP="002C018C">
      <w:pPr>
        <w:pStyle w:val="leading-8"/>
        <w:spacing w:before="0" w:beforeAutospacing="0" w:after="80" w:afterAutospacing="0"/>
        <w:ind w:firstLine="709"/>
        <w:jc w:val="both"/>
        <w:rPr>
          <w:sz w:val="28"/>
          <w:szCs w:val="28"/>
          <w:lang w:val="uz-Cyrl-UZ"/>
        </w:rPr>
      </w:pPr>
      <w:r w:rsidRPr="00066192">
        <w:rPr>
          <w:sz w:val="28"/>
          <w:szCs w:val="28"/>
          <w:lang w:val="uz-Cyrl-UZ"/>
        </w:rPr>
        <w:t>дастурий воситалар ва ҳисоблаш топшириқларини қўллаб-қувватлаш – 25 баллгача;</w:t>
      </w:r>
    </w:p>
    <w:p w14:paraId="07DF02E9" w14:textId="77777777" w:rsidR="002C018C" w:rsidRPr="00066192" w:rsidRDefault="002C018C" w:rsidP="002C018C">
      <w:pPr>
        <w:pStyle w:val="leading-8"/>
        <w:spacing w:before="0" w:beforeAutospacing="0" w:after="80" w:afterAutospacing="0"/>
        <w:ind w:firstLine="709"/>
        <w:jc w:val="both"/>
        <w:rPr>
          <w:sz w:val="28"/>
          <w:szCs w:val="28"/>
          <w:lang w:val="uz-Cyrl-UZ"/>
        </w:rPr>
      </w:pPr>
      <w:r w:rsidRPr="00066192">
        <w:rPr>
          <w:sz w:val="28"/>
          <w:szCs w:val="28"/>
          <w:lang w:val="uz-Cyrl-UZ"/>
        </w:rPr>
        <w:t>ахборотни муҳофаза қилиш – 15 баллгача;</w:t>
      </w:r>
    </w:p>
    <w:p w14:paraId="117F6131" w14:textId="77777777" w:rsidR="002C018C" w:rsidRPr="00066192" w:rsidRDefault="002C018C" w:rsidP="002C018C">
      <w:pPr>
        <w:pStyle w:val="leading-8"/>
        <w:spacing w:before="0" w:beforeAutospacing="0" w:after="80" w:afterAutospacing="0"/>
        <w:ind w:firstLine="709"/>
        <w:jc w:val="both"/>
        <w:rPr>
          <w:sz w:val="28"/>
          <w:szCs w:val="28"/>
          <w:lang w:val="uz-Cyrl-UZ"/>
        </w:rPr>
      </w:pPr>
      <w:r w:rsidRPr="00066192">
        <w:rPr>
          <w:sz w:val="28"/>
          <w:szCs w:val="28"/>
          <w:lang w:val="uz-Cyrl-UZ"/>
        </w:rPr>
        <w:t>интеграциялашув ва ҳисоботлар – 10 баллгача;</w:t>
      </w:r>
    </w:p>
    <w:p w14:paraId="5EC03F49" w14:textId="77777777" w:rsidR="002C018C" w:rsidRPr="00066192" w:rsidRDefault="002C018C" w:rsidP="002C018C">
      <w:pPr>
        <w:pStyle w:val="leading-8"/>
        <w:spacing w:before="0" w:beforeAutospacing="0" w:after="80" w:afterAutospacing="0"/>
        <w:ind w:firstLine="709"/>
        <w:jc w:val="both"/>
        <w:rPr>
          <w:sz w:val="28"/>
          <w:szCs w:val="28"/>
          <w:lang w:val="uz-Cyrl-UZ"/>
        </w:rPr>
      </w:pPr>
      <w:r w:rsidRPr="00066192">
        <w:rPr>
          <w:sz w:val="28"/>
          <w:szCs w:val="28"/>
          <w:lang w:val="uz-Cyrl-UZ"/>
        </w:rPr>
        <w:t>майдончаларнинг моддий-техника базаси ва географияси – 10 баллгача;</w:t>
      </w:r>
    </w:p>
    <w:p w14:paraId="1048ACFD" w14:textId="77777777" w:rsidR="002C018C" w:rsidRPr="00066192" w:rsidRDefault="002C018C" w:rsidP="002C018C">
      <w:pPr>
        <w:pStyle w:val="leading-8"/>
        <w:spacing w:before="0" w:beforeAutospacing="0" w:after="80" w:afterAutospacing="0"/>
        <w:ind w:firstLine="709"/>
        <w:jc w:val="both"/>
        <w:rPr>
          <w:sz w:val="28"/>
          <w:szCs w:val="28"/>
          <w:lang w:val="uz-Cyrl-UZ"/>
        </w:rPr>
      </w:pPr>
      <w:r w:rsidRPr="00066192">
        <w:rPr>
          <w:sz w:val="28"/>
          <w:szCs w:val="28"/>
          <w:lang w:val="uz-Cyrl-UZ"/>
        </w:rPr>
        <w:t xml:space="preserve">ногиронлиги бўлган шахслар учун қулайлик – 5 баллгача. </w:t>
      </w:r>
    </w:p>
    <w:p w14:paraId="4F2114BD" w14:textId="77777777" w:rsidR="002C018C" w:rsidRPr="00066192" w:rsidRDefault="002C018C" w:rsidP="002C018C">
      <w:pPr>
        <w:pStyle w:val="leading-8"/>
        <w:spacing w:before="0" w:beforeAutospacing="0" w:after="80" w:afterAutospacing="0"/>
        <w:ind w:firstLine="709"/>
        <w:jc w:val="both"/>
        <w:rPr>
          <w:sz w:val="28"/>
          <w:szCs w:val="28"/>
          <w:lang w:val="uz-Cyrl-UZ"/>
        </w:rPr>
      </w:pPr>
      <w:r w:rsidRPr="00066192">
        <w:rPr>
          <w:sz w:val="28"/>
          <w:szCs w:val="28"/>
          <w:lang w:val="uz-Cyrl-UZ"/>
        </w:rPr>
        <w:t>Ушбу Низом ва танлов ҳужжатлари талабларига тўлиқ тасдиқланган мувофиқлик тегишли кичик банд бўйича энг юқори балл билан, қисман мувофиқлик – мувофиқлик даражасига мутаносиб равишда баҳоланади, тасдиқ мавжуд бўлмаган тақдирда 0 балл ҳисобланади.</w:t>
      </w:r>
    </w:p>
    <w:p w14:paraId="432584A8" w14:textId="77777777" w:rsidR="002C018C" w:rsidRPr="00066192" w:rsidRDefault="002C018C" w:rsidP="002C018C">
      <w:pPr>
        <w:pStyle w:val="leading-8"/>
        <w:spacing w:before="0" w:beforeAutospacing="0" w:after="80" w:afterAutospacing="0"/>
        <w:ind w:firstLine="709"/>
        <w:jc w:val="both"/>
        <w:rPr>
          <w:sz w:val="28"/>
          <w:szCs w:val="28"/>
          <w:lang w:val="uz-Cyrl-UZ"/>
        </w:rPr>
      </w:pPr>
      <w:r w:rsidRPr="00066192">
        <w:rPr>
          <w:sz w:val="28"/>
          <w:szCs w:val="28"/>
          <w:lang w:val="uz-Cyrl-UZ"/>
        </w:rPr>
        <w:t>29. Нарх учун балл қуйидаги формула бўйича ҳисобланади:</w:t>
      </w:r>
    </w:p>
    <w:p w14:paraId="115EED63" w14:textId="77777777" w:rsidR="002C018C" w:rsidRPr="00066192" w:rsidRDefault="002C018C" w:rsidP="002C018C">
      <w:pPr>
        <w:pStyle w:val="leading-8"/>
        <w:spacing w:before="0" w:beforeAutospacing="0" w:after="80" w:afterAutospacing="0"/>
        <w:ind w:firstLine="709"/>
        <w:jc w:val="both"/>
        <w:rPr>
          <w:sz w:val="28"/>
          <w:szCs w:val="28"/>
          <w:lang w:val="uz-Cyrl-UZ"/>
        </w:rPr>
      </w:pPr>
      <w:r w:rsidRPr="00066192">
        <w:rPr>
          <w:sz w:val="28"/>
          <w:szCs w:val="28"/>
          <w:lang w:val="uz-Cyrl-UZ"/>
        </w:rPr>
        <w:lastRenderedPageBreak/>
        <w:t>Нарх учун балл = 35 × (танловга қўйилган буюртмалар орасидаги энг паст нарх / ушбу танлов иштирокчининг нархи),</w:t>
      </w:r>
    </w:p>
    <w:p w14:paraId="01C5A5F7" w14:textId="020DB5FA" w:rsidR="002C018C" w:rsidRPr="00066192" w:rsidRDefault="002C018C" w:rsidP="002C018C">
      <w:pPr>
        <w:pStyle w:val="leading-8"/>
        <w:spacing w:before="0" w:beforeAutospacing="0" w:after="80" w:afterAutospacing="0"/>
        <w:ind w:firstLine="709"/>
        <w:jc w:val="both"/>
        <w:rPr>
          <w:sz w:val="28"/>
          <w:szCs w:val="28"/>
          <w:lang w:val="uz-Cyrl-UZ"/>
        </w:rPr>
      </w:pPr>
      <w:r w:rsidRPr="00066192">
        <w:rPr>
          <w:sz w:val="28"/>
          <w:szCs w:val="28"/>
          <w:lang w:val="uz-Cyrl-UZ"/>
        </w:rPr>
        <w:t>умумий қоидаларга кўра ўндан биргача яхлитланган ҳолда.</w:t>
      </w:r>
    </w:p>
    <w:p w14:paraId="1235F874" w14:textId="77777777" w:rsidR="00922A87" w:rsidRPr="00066192" w:rsidRDefault="00922A87" w:rsidP="00922A87">
      <w:pPr>
        <w:spacing w:before="120" w:after="120" w:line="240" w:lineRule="auto"/>
        <w:ind w:right="57" w:firstLine="708"/>
        <w:jc w:val="both"/>
        <w:rPr>
          <w:rFonts w:ascii="Times New Roman" w:hAnsi="Times New Roman" w:cs="Times New Roman"/>
          <w:sz w:val="28"/>
          <w:szCs w:val="28"/>
          <w:lang w:val="uz-Cyrl-UZ"/>
        </w:rPr>
      </w:pPr>
      <w:r w:rsidRPr="00066192">
        <w:rPr>
          <w:rFonts w:ascii="Times New Roman" w:hAnsi="Times New Roman" w:cs="Times New Roman"/>
          <w:sz w:val="28"/>
          <w:szCs w:val="28"/>
          <w:lang w:val="uz-Cyrl-UZ"/>
        </w:rPr>
        <w:t>30. Нарх мезони бўйича баҳолашга фақат баҳоловчининг малака сертификатини олишга талабгор бўлган бир нафар талабгор учун хизмат қиймати ҳисоб-китоби асосида шакллантирилган ҳамда Ўзбекистон Республикаси Вазирлар Маҳкамасининг 2025 йил 30 декабрдаги 838-сон қарори билан белгиланган йиғим миқдоридан ошмайдиган нарх таклифлари қўйилади. Талабгорлардан қўшимча тўловлар ундиришни ёки белгиланган йиғим миқдоридан юқори нархни назарда тутувчи таклифлар танлов ҳужжатлари талабларига мувофиқ эмас деб ҳисобланади;</w:t>
      </w:r>
    </w:p>
    <w:p w14:paraId="167CB4A6" w14:textId="175D46F2" w:rsidR="002C018C" w:rsidRPr="00066192" w:rsidRDefault="002C018C" w:rsidP="002C018C">
      <w:pPr>
        <w:pStyle w:val="leading-8"/>
        <w:spacing w:before="0" w:beforeAutospacing="0" w:after="80" w:afterAutospacing="0"/>
        <w:ind w:firstLine="709"/>
        <w:jc w:val="both"/>
        <w:rPr>
          <w:sz w:val="28"/>
          <w:szCs w:val="28"/>
          <w:lang w:val="uz-Cyrl-UZ"/>
        </w:rPr>
      </w:pPr>
      <w:r w:rsidRPr="00066192">
        <w:rPr>
          <w:sz w:val="28"/>
          <w:szCs w:val="28"/>
          <w:lang w:val="uz-Cyrl-UZ"/>
        </w:rPr>
        <w:t>3</w:t>
      </w:r>
      <w:r w:rsidR="00922A87" w:rsidRPr="00066192">
        <w:rPr>
          <w:sz w:val="28"/>
          <w:szCs w:val="28"/>
          <w:lang w:val="uz-Cyrl-UZ"/>
        </w:rPr>
        <w:t>1</w:t>
      </w:r>
      <w:r w:rsidRPr="00066192">
        <w:rPr>
          <w:sz w:val="28"/>
          <w:szCs w:val="28"/>
          <w:lang w:val="uz-Cyrl-UZ"/>
        </w:rPr>
        <w:t>. Буюртмаларнинг якуний бали техник балл ва нарх учун балларнинг йиғиндиси сифатида аниқланади. Танлов иштирокчиларнинг ўринлари якуний баллнинг камайишига қараб тақсимланади.</w:t>
      </w:r>
    </w:p>
    <w:p w14:paraId="492AF576" w14:textId="3170885F" w:rsidR="002C018C" w:rsidRPr="00066192" w:rsidRDefault="002C018C" w:rsidP="002C018C">
      <w:pPr>
        <w:pStyle w:val="leading-8"/>
        <w:spacing w:before="0" w:beforeAutospacing="0" w:after="80" w:afterAutospacing="0"/>
        <w:ind w:firstLine="709"/>
        <w:jc w:val="both"/>
        <w:rPr>
          <w:sz w:val="28"/>
          <w:szCs w:val="28"/>
          <w:lang w:val="uz-Cyrl-UZ"/>
        </w:rPr>
      </w:pPr>
      <w:r w:rsidRPr="00066192">
        <w:rPr>
          <w:sz w:val="28"/>
          <w:szCs w:val="28"/>
          <w:lang w:val="uz-Cyrl-UZ"/>
        </w:rPr>
        <w:t>3</w:t>
      </w:r>
      <w:r w:rsidR="00922A87" w:rsidRPr="00066192">
        <w:rPr>
          <w:sz w:val="28"/>
          <w:szCs w:val="28"/>
          <w:lang w:val="uz-Cyrl-UZ"/>
        </w:rPr>
        <w:t>2</w:t>
      </w:r>
      <w:r w:rsidRPr="00066192">
        <w:rPr>
          <w:sz w:val="28"/>
          <w:szCs w:val="28"/>
          <w:lang w:val="uz-Cyrl-UZ"/>
        </w:rPr>
        <w:t>. Якуний баллар тенг бўлиб қолганда техник балли юқорироқ бўлган буюртма устунликка эга бўлади; такрорий тенглик ҳолатида – нархи пастроқ бўлган буюртма устунликка эга бўлади.</w:t>
      </w:r>
    </w:p>
    <w:p w14:paraId="10178058" w14:textId="525209E8" w:rsidR="002C018C" w:rsidRPr="00066192" w:rsidRDefault="002C018C" w:rsidP="002C018C">
      <w:pPr>
        <w:pStyle w:val="leading-8"/>
        <w:spacing w:before="0" w:beforeAutospacing="0" w:after="80" w:afterAutospacing="0"/>
        <w:ind w:firstLine="709"/>
        <w:jc w:val="both"/>
        <w:rPr>
          <w:sz w:val="28"/>
          <w:szCs w:val="28"/>
          <w:lang w:val="uz-Cyrl-UZ"/>
        </w:rPr>
      </w:pPr>
      <w:r w:rsidRPr="00066192">
        <w:rPr>
          <w:sz w:val="28"/>
          <w:szCs w:val="28"/>
          <w:lang w:val="uz-Cyrl-UZ"/>
        </w:rPr>
        <w:t>3</w:t>
      </w:r>
      <w:r w:rsidR="00922A87" w:rsidRPr="00066192">
        <w:rPr>
          <w:sz w:val="28"/>
          <w:szCs w:val="28"/>
          <w:lang w:val="uz-Cyrl-UZ"/>
        </w:rPr>
        <w:t>3</w:t>
      </w:r>
      <w:r w:rsidRPr="00066192">
        <w:rPr>
          <w:sz w:val="28"/>
          <w:szCs w:val="28"/>
          <w:lang w:val="uz-Cyrl-UZ"/>
        </w:rPr>
        <w:t xml:space="preserve">. Буюртмаларни баҳолаш натижалари танлов Комиссиясининг баённомаси билан расмийлаштирилиб, Котиб томонидан танлов иштирокчиларга белгиланган тартибда юборилади. </w:t>
      </w:r>
      <w:r w:rsidR="00F70803" w:rsidRPr="00066192">
        <w:rPr>
          <w:sz w:val="28"/>
          <w:szCs w:val="28"/>
          <w:lang w:val="uz-Cyrl-UZ"/>
        </w:rPr>
        <w:t>Кенгаш томонидан тасдиқланган</w:t>
      </w:r>
      <w:r w:rsidRPr="00066192">
        <w:rPr>
          <w:sz w:val="28"/>
          <w:szCs w:val="28"/>
          <w:lang w:val="uz-Cyrl-UZ"/>
        </w:rPr>
        <w:t xml:space="preserve"> Низом ва танлов ҳужжатларининг мажбурий талабларига мувофиқ бўлмаган буюртмалар уларни мезонлар бўйича баҳолаш ўтказилмасдан рад этилади.</w:t>
      </w:r>
    </w:p>
    <w:p w14:paraId="70A36697" w14:textId="77777777" w:rsidR="002C018C" w:rsidRPr="00066192" w:rsidRDefault="002C018C" w:rsidP="002C018C">
      <w:pPr>
        <w:pStyle w:val="leading-8"/>
        <w:spacing w:after="120" w:afterAutospacing="0"/>
        <w:ind w:firstLine="709"/>
        <w:jc w:val="both"/>
        <w:rPr>
          <w:b/>
          <w:sz w:val="28"/>
          <w:szCs w:val="28"/>
          <w:lang w:val="uz-Cyrl-UZ"/>
        </w:rPr>
      </w:pPr>
      <w:r w:rsidRPr="00066192">
        <w:rPr>
          <w:b/>
          <w:sz w:val="28"/>
          <w:szCs w:val="28"/>
          <w:lang w:val="uz-Cyrl-UZ"/>
        </w:rPr>
        <w:t>7. Буюртманинг таркиби</w:t>
      </w:r>
    </w:p>
    <w:p w14:paraId="47A398A7" w14:textId="34417F77" w:rsidR="002C018C" w:rsidRPr="00066192" w:rsidRDefault="002C018C" w:rsidP="002C018C">
      <w:pPr>
        <w:pStyle w:val="leading-8"/>
        <w:spacing w:before="0" w:beforeAutospacing="0" w:after="80" w:afterAutospacing="0"/>
        <w:ind w:firstLine="709"/>
        <w:jc w:val="both"/>
        <w:rPr>
          <w:sz w:val="28"/>
          <w:szCs w:val="28"/>
          <w:lang w:val="uz-Cyrl-UZ"/>
        </w:rPr>
      </w:pPr>
      <w:r w:rsidRPr="00066192">
        <w:rPr>
          <w:sz w:val="28"/>
          <w:szCs w:val="28"/>
          <w:lang w:val="uz-Cyrl-UZ"/>
        </w:rPr>
        <w:t>3</w:t>
      </w:r>
      <w:r w:rsidR="00922A87" w:rsidRPr="00066192">
        <w:rPr>
          <w:sz w:val="28"/>
          <w:szCs w:val="28"/>
          <w:lang w:val="uz-Cyrl-UZ"/>
        </w:rPr>
        <w:t>4</w:t>
      </w:r>
      <w:r w:rsidRPr="00066192">
        <w:rPr>
          <w:sz w:val="28"/>
          <w:szCs w:val="28"/>
          <w:lang w:val="uz-Cyrl-UZ"/>
        </w:rPr>
        <w:t>. Буюртма Котибга ваколатли шахснинг электрон рақамли имзоси билан имзоланган электрон шаклда, эълонда кўрсатилган электрон кабинетга/кўрсатилган манзилга ёхуд қоғозда эълонда кўрсатилган манзил бўйича юборилади. Буюртма Котибда рўйхатдан ўтказилган пайтдан эътиборан берилган ҳисобланади.</w:t>
      </w:r>
    </w:p>
    <w:p w14:paraId="6A242ACA" w14:textId="237C0F73" w:rsidR="002C018C" w:rsidRPr="00066192" w:rsidRDefault="002C018C" w:rsidP="002C018C">
      <w:pPr>
        <w:pStyle w:val="leading-8"/>
        <w:spacing w:before="0" w:beforeAutospacing="0" w:after="80" w:afterAutospacing="0"/>
        <w:ind w:firstLine="709"/>
        <w:jc w:val="both"/>
        <w:rPr>
          <w:sz w:val="28"/>
          <w:szCs w:val="28"/>
          <w:lang w:val="uz-Cyrl-UZ"/>
        </w:rPr>
      </w:pPr>
      <w:r w:rsidRPr="00066192">
        <w:rPr>
          <w:sz w:val="28"/>
          <w:szCs w:val="28"/>
          <w:lang w:val="uz-Cyrl-UZ"/>
        </w:rPr>
        <w:t>3</w:t>
      </w:r>
      <w:r w:rsidR="00922A87" w:rsidRPr="00066192">
        <w:rPr>
          <w:sz w:val="28"/>
          <w:szCs w:val="28"/>
          <w:lang w:val="uz-Cyrl-UZ"/>
        </w:rPr>
        <w:t>5</w:t>
      </w:r>
      <w:r w:rsidRPr="00066192">
        <w:rPr>
          <w:sz w:val="28"/>
          <w:szCs w:val="28"/>
          <w:lang w:val="uz-Cyrl-UZ"/>
        </w:rPr>
        <w:t>. Буюртма ва унинг барча таркибий қисмлари танлов иштирокчининг раҳбари ёки ишончнома ёхуд ваколатни тасдиқловчи бошқа ҳужжат асосида бошқа ваколатли шахс томонидан имзоланади.</w:t>
      </w:r>
    </w:p>
    <w:p w14:paraId="088A6559" w14:textId="0E57E1D8" w:rsidR="002C018C" w:rsidRPr="00066192" w:rsidRDefault="002C018C" w:rsidP="002C018C">
      <w:pPr>
        <w:pStyle w:val="leading-8"/>
        <w:spacing w:before="0" w:beforeAutospacing="0" w:after="80" w:afterAutospacing="0"/>
        <w:ind w:firstLine="709"/>
        <w:jc w:val="both"/>
        <w:rPr>
          <w:sz w:val="28"/>
          <w:szCs w:val="28"/>
          <w:lang w:val="uz-Cyrl-UZ"/>
        </w:rPr>
      </w:pPr>
      <w:r w:rsidRPr="00066192">
        <w:rPr>
          <w:sz w:val="28"/>
          <w:szCs w:val="28"/>
          <w:lang w:val="uz-Cyrl-UZ"/>
        </w:rPr>
        <w:t>3</w:t>
      </w:r>
      <w:r w:rsidR="00922A87" w:rsidRPr="00066192">
        <w:rPr>
          <w:sz w:val="28"/>
          <w:szCs w:val="28"/>
          <w:lang w:val="uz-Cyrl-UZ"/>
        </w:rPr>
        <w:t>6</w:t>
      </w:r>
      <w:r w:rsidRPr="00066192">
        <w:rPr>
          <w:sz w:val="28"/>
          <w:szCs w:val="28"/>
          <w:lang w:val="uz-Cyrl-UZ"/>
        </w:rPr>
        <w:t>. Буюртма қуйидагиларни ўз ичига олиши керак:</w:t>
      </w:r>
    </w:p>
    <w:p w14:paraId="405EB244" w14:textId="77777777" w:rsidR="002C018C" w:rsidRPr="00066192" w:rsidRDefault="002C018C" w:rsidP="002C018C">
      <w:pPr>
        <w:pStyle w:val="leading-8"/>
        <w:spacing w:before="0" w:beforeAutospacing="0" w:after="80" w:afterAutospacing="0"/>
        <w:ind w:firstLine="709"/>
        <w:jc w:val="both"/>
        <w:rPr>
          <w:sz w:val="28"/>
          <w:szCs w:val="28"/>
          <w:lang w:val="uz-Cyrl-UZ"/>
        </w:rPr>
      </w:pPr>
      <w:r w:rsidRPr="00066192">
        <w:rPr>
          <w:sz w:val="28"/>
          <w:szCs w:val="28"/>
          <w:lang w:val="uz-Cyrl-UZ"/>
        </w:rPr>
        <w:t>танлов иштирокчининг бланкасидаги танловда иштирок этиш тўғрисидаги ариза;</w:t>
      </w:r>
    </w:p>
    <w:p w14:paraId="0BE9B79E" w14:textId="77777777" w:rsidR="002C018C" w:rsidRPr="00066192" w:rsidRDefault="002C018C" w:rsidP="002C018C">
      <w:pPr>
        <w:tabs>
          <w:tab w:val="left" w:pos="851"/>
        </w:tabs>
        <w:spacing w:after="80" w:line="240" w:lineRule="auto"/>
        <w:ind w:firstLine="709"/>
        <w:jc w:val="both"/>
        <w:rPr>
          <w:rFonts w:ascii="Times New Roman" w:hAnsi="Times New Roman"/>
          <w:sz w:val="28"/>
          <w:szCs w:val="28"/>
          <w:lang w:val="uz-Cyrl-UZ"/>
        </w:rPr>
      </w:pPr>
      <w:r w:rsidRPr="00066192">
        <w:rPr>
          <w:rFonts w:ascii="Times New Roman" w:hAnsi="Times New Roman"/>
          <w:sz w:val="28"/>
          <w:szCs w:val="28"/>
          <w:lang w:val="uz-Cyrl-UZ"/>
        </w:rPr>
        <w:t>танлов иштирокчининг таъсис ҳужжатлари ва унинг раҳбарлари тўғрисидаги маълумотлар;</w:t>
      </w:r>
    </w:p>
    <w:p w14:paraId="2035E4DE" w14:textId="77777777" w:rsidR="002C018C" w:rsidRPr="00066192" w:rsidRDefault="002C018C" w:rsidP="002C018C">
      <w:pPr>
        <w:tabs>
          <w:tab w:val="left" w:pos="851"/>
        </w:tabs>
        <w:spacing w:after="80" w:line="240" w:lineRule="auto"/>
        <w:ind w:firstLine="709"/>
        <w:jc w:val="both"/>
        <w:rPr>
          <w:rFonts w:ascii="Times New Roman" w:hAnsi="Times New Roman"/>
          <w:sz w:val="28"/>
          <w:szCs w:val="28"/>
          <w:lang w:val="uz-Cyrl-UZ"/>
        </w:rPr>
      </w:pPr>
      <w:r w:rsidRPr="00066192">
        <w:rPr>
          <w:rFonts w:ascii="Times New Roman" w:hAnsi="Times New Roman"/>
          <w:sz w:val="28"/>
          <w:szCs w:val="28"/>
          <w:lang w:val="uz-Cyrl-UZ"/>
        </w:rPr>
        <w:t>таққосланадиган ишларни амалга ошириш тажрибасининг тасдиғи (контрактлар рўйхати, шартномалар ва бажарилган ишлар далолатномаларининг нусхалари, буюртмачиларнинг алоқа маълумотлари кўрсатилган фикр-мулоҳазалари);</w:t>
      </w:r>
    </w:p>
    <w:p w14:paraId="4E99E287" w14:textId="77777777" w:rsidR="002C018C" w:rsidRPr="00066192" w:rsidRDefault="002C018C" w:rsidP="002C018C">
      <w:pPr>
        <w:tabs>
          <w:tab w:val="left" w:pos="851"/>
        </w:tabs>
        <w:spacing w:after="80" w:line="240" w:lineRule="auto"/>
        <w:ind w:firstLine="709"/>
        <w:jc w:val="both"/>
        <w:rPr>
          <w:rFonts w:ascii="Times New Roman" w:hAnsi="Times New Roman"/>
          <w:sz w:val="28"/>
          <w:szCs w:val="28"/>
          <w:lang w:val="uz-Cyrl-UZ"/>
        </w:rPr>
      </w:pPr>
      <w:r w:rsidRPr="00066192">
        <w:rPr>
          <w:rFonts w:ascii="Times New Roman" w:hAnsi="Times New Roman"/>
          <w:sz w:val="28"/>
          <w:szCs w:val="28"/>
          <w:lang w:val="uz-Cyrl-UZ"/>
        </w:rPr>
        <w:lastRenderedPageBreak/>
        <w:t>дастурий ва техник воситалар тавсифи, шу жумладан ахборотни муҳофаза қилиш, ҳодисаларни қайд этиш дафтарини юритиш, дастурий калькуляторнинг ишлаши ва ҳисоботларни шакллантириш функциялари;</w:t>
      </w:r>
    </w:p>
    <w:p w14:paraId="009432A2" w14:textId="77777777" w:rsidR="002C018C" w:rsidRPr="00066192" w:rsidRDefault="002C018C" w:rsidP="002C018C">
      <w:pPr>
        <w:tabs>
          <w:tab w:val="left" w:pos="851"/>
        </w:tabs>
        <w:spacing w:after="80" w:line="240" w:lineRule="auto"/>
        <w:ind w:firstLine="709"/>
        <w:jc w:val="both"/>
        <w:rPr>
          <w:rFonts w:ascii="Times New Roman" w:hAnsi="Times New Roman"/>
          <w:sz w:val="28"/>
          <w:szCs w:val="28"/>
          <w:lang w:val="uz-Cyrl-UZ"/>
        </w:rPr>
      </w:pPr>
      <w:r w:rsidRPr="00066192">
        <w:rPr>
          <w:rFonts w:ascii="Times New Roman" w:hAnsi="Times New Roman"/>
          <w:sz w:val="28"/>
          <w:szCs w:val="28"/>
          <w:lang w:val="uz-Cyrl-UZ"/>
        </w:rPr>
        <w:t>манзили ва фотосуратлари кўрсатилган (агар мавжуд бўлса), шунингдек, инфратузилмаси тавсифланган имтиҳон майдончаларининг рўйхати;</w:t>
      </w:r>
    </w:p>
    <w:p w14:paraId="50671F4E" w14:textId="77777777" w:rsidR="002C018C" w:rsidRPr="00066192" w:rsidRDefault="002C018C" w:rsidP="002C018C">
      <w:pPr>
        <w:tabs>
          <w:tab w:val="left" w:pos="851"/>
        </w:tabs>
        <w:spacing w:after="80" w:line="240" w:lineRule="auto"/>
        <w:ind w:firstLine="709"/>
        <w:jc w:val="both"/>
        <w:rPr>
          <w:rFonts w:ascii="Times New Roman" w:hAnsi="Times New Roman"/>
          <w:sz w:val="28"/>
          <w:szCs w:val="28"/>
          <w:lang w:val="uz-Cyrl-UZ"/>
        </w:rPr>
      </w:pPr>
      <w:r w:rsidRPr="00066192">
        <w:rPr>
          <w:rFonts w:ascii="Times New Roman" w:hAnsi="Times New Roman"/>
          <w:sz w:val="28"/>
          <w:szCs w:val="28"/>
          <w:lang w:val="uz-Cyrl-UZ"/>
        </w:rPr>
        <w:t>имтиҳонларни ўтказишда жалб қилинадиган ходимлар тўғрисидаги маълумотлар (майдончалар координаторлари, техник мутахассислар, имтиҳон назоратчилари ва уларнинг йўл-йўриқ олганлигини тасдиғи);</w:t>
      </w:r>
    </w:p>
    <w:p w14:paraId="63811483" w14:textId="77777777" w:rsidR="00922A87" w:rsidRPr="00066192" w:rsidRDefault="00922A87" w:rsidP="00922A87">
      <w:pPr>
        <w:tabs>
          <w:tab w:val="left" w:pos="851"/>
        </w:tabs>
        <w:spacing w:after="80" w:line="240" w:lineRule="auto"/>
        <w:ind w:firstLine="709"/>
        <w:jc w:val="both"/>
        <w:rPr>
          <w:rFonts w:ascii="Times New Roman" w:hAnsi="Times New Roman"/>
          <w:sz w:val="28"/>
          <w:szCs w:val="28"/>
          <w:lang w:val="uz-Cyrl-UZ"/>
        </w:rPr>
      </w:pPr>
      <w:r w:rsidRPr="00066192">
        <w:rPr>
          <w:rFonts w:ascii="Times New Roman" w:hAnsi="Times New Roman"/>
          <w:sz w:val="28"/>
          <w:szCs w:val="28"/>
          <w:lang w:val="uz-Cyrl-UZ"/>
        </w:rPr>
        <w:t>расшифровка қилинган нарх таклифи, шу жумладан баҳоловчининг малака сертификатини олишга ёки унинг амал қилиш муддатини узайтиришга талабгор бўлган бир нафар шахс учун малака имтиҳонини ташкил этиш ва техник жиҳатдан таъминлаш хизмати қиймати, имтиҳон назоратчиларининг ишига ҳақ тўлаш шартлари, мавжуд бўлган тақдирда бошқа харажатлар, ҳисоб-китоблар валютаси ва киритилган солиқлар кўрсатилган ҳолда. Бунда бир нафар талабгор учун таклиф этиладиган хизмат қиймати Ўзбекистон Республикаси Вазирлар Маҳкамасининг 2025 йил 30 декабрдаги 838-сон қарори билан тасдиқланган “Баҳоловчиларга малака сертификатини бериш тартиби тўғрисида”ги Низомда малака имтиҳонида иштирок этиш учун белгиланган йиғим миқдоридан ошмаслиги лозим. Мазкур Низомда назарда тутилмаган қўшимча тўловларни талабгорлардан ундиришга йўл қўйилмайди;</w:t>
      </w:r>
    </w:p>
    <w:p w14:paraId="7EE06B9D" w14:textId="69FCDAED" w:rsidR="002C018C" w:rsidRPr="00066192" w:rsidRDefault="002C018C" w:rsidP="002C018C">
      <w:pPr>
        <w:tabs>
          <w:tab w:val="left" w:pos="851"/>
        </w:tabs>
        <w:spacing w:after="80" w:line="240" w:lineRule="auto"/>
        <w:ind w:firstLine="709"/>
        <w:jc w:val="both"/>
        <w:rPr>
          <w:rFonts w:ascii="Times New Roman" w:hAnsi="Times New Roman"/>
          <w:sz w:val="28"/>
          <w:szCs w:val="28"/>
          <w:lang w:val="uz-Cyrl-UZ"/>
        </w:rPr>
      </w:pPr>
      <w:r w:rsidRPr="00066192">
        <w:rPr>
          <w:rFonts w:ascii="Times New Roman" w:hAnsi="Times New Roman"/>
          <w:sz w:val="28"/>
          <w:szCs w:val="28"/>
          <w:lang w:val="uz-Cyrl-UZ"/>
        </w:rPr>
        <w:t>Ўзбекистон Республикаси ҳудудида имтиҳонларни ўтказиш билан боғлиқ барча маълумотларнинг сақланиши тўғрисидаги кафолат хати.</w:t>
      </w:r>
    </w:p>
    <w:p w14:paraId="7B37BA34" w14:textId="77777777" w:rsidR="00922A87" w:rsidRPr="00066192" w:rsidRDefault="00922A87" w:rsidP="00922A87">
      <w:pPr>
        <w:tabs>
          <w:tab w:val="left" w:pos="851"/>
        </w:tabs>
        <w:spacing w:after="80" w:line="240" w:lineRule="auto"/>
        <w:ind w:firstLine="709"/>
        <w:jc w:val="both"/>
        <w:rPr>
          <w:rFonts w:ascii="Times New Roman" w:hAnsi="Times New Roman"/>
          <w:sz w:val="28"/>
          <w:szCs w:val="28"/>
          <w:lang w:val="uz-Cyrl-UZ"/>
        </w:rPr>
      </w:pPr>
      <w:r w:rsidRPr="00066192">
        <w:rPr>
          <w:rFonts w:ascii="Times New Roman" w:hAnsi="Times New Roman"/>
          <w:sz w:val="28"/>
          <w:szCs w:val="28"/>
          <w:lang w:val="uz-Cyrl-UZ"/>
        </w:rPr>
        <w:t>37. Шартнома бўйича хизматлар қиймати бир нафар талабгор ҳисобидан шакллантирилади ва Ўзбекистон Республикаси Вазирлар Маҳкамасининг 2025 йил 30 декабрдаги 838-сон қарори билан тасдиқланган “Баҳоловчиларга малака сертификатини бериш тартиби тўғрисида”ги Низомда малака имтиҳонида иштирок этиш учун белгиланган йиғим миқдоридан ошмаслиги лозим. Ижрочи мазкур Низомда назарда тутилмаган қўшимча тўловларни талабгорлардан ундиришга ҳақли эмас.</w:t>
      </w:r>
    </w:p>
    <w:p w14:paraId="028D5FDF" w14:textId="77777777" w:rsidR="002C018C" w:rsidRPr="00066192" w:rsidRDefault="002C018C" w:rsidP="002C018C">
      <w:pPr>
        <w:pStyle w:val="leading-8"/>
        <w:spacing w:after="120" w:afterAutospacing="0"/>
        <w:ind w:firstLine="709"/>
        <w:jc w:val="both"/>
        <w:rPr>
          <w:b/>
          <w:sz w:val="28"/>
          <w:szCs w:val="28"/>
          <w:lang w:val="uz-Cyrl-UZ"/>
        </w:rPr>
      </w:pPr>
      <w:r w:rsidRPr="00066192">
        <w:rPr>
          <w:b/>
          <w:sz w:val="28"/>
          <w:szCs w:val="28"/>
          <w:lang w:val="uz-Cyrl-UZ"/>
        </w:rPr>
        <w:t>8. Шартнома шартлари</w:t>
      </w:r>
    </w:p>
    <w:p w14:paraId="04A3AEFA" w14:textId="2F7D7CB7" w:rsidR="002C018C" w:rsidRPr="00066192" w:rsidRDefault="002C018C" w:rsidP="002C018C">
      <w:pPr>
        <w:pStyle w:val="leading-8"/>
        <w:spacing w:before="0" w:beforeAutospacing="0" w:after="80" w:afterAutospacing="0"/>
        <w:ind w:firstLine="709"/>
        <w:jc w:val="both"/>
        <w:rPr>
          <w:sz w:val="28"/>
          <w:szCs w:val="28"/>
          <w:lang w:val="uz-Cyrl-UZ"/>
        </w:rPr>
      </w:pPr>
      <w:r w:rsidRPr="00066192">
        <w:rPr>
          <w:sz w:val="28"/>
          <w:szCs w:val="28"/>
          <w:lang w:val="uz-Cyrl-UZ"/>
        </w:rPr>
        <w:t>3</w:t>
      </w:r>
      <w:r w:rsidR="00922A87" w:rsidRPr="00066192">
        <w:rPr>
          <w:sz w:val="28"/>
          <w:szCs w:val="28"/>
          <w:lang w:val="uz-Cyrl-UZ"/>
        </w:rPr>
        <w:t>8</w:t>
      </w:r>
      <w:r w:rsidRPr="00066192">
        <w:rPr>
          <w:sz w:val="28"/>
          <w:szCs w:val="28"/>
          <w:lang w:val="uz-Cyrl-UZ"/>
        </w:rPr>
        <w:t>. </w:t>
      </w:r>
      <w:r w:rsidR="00DB102B" w:rsidRPr="00066192">
        <w:rPr>
          <w:sz w:val="28"/>
          <w:szCs w:val="28"/>
          <w:lang w:val="uz-Cyrl-UZ"/>
        </w:rPr>
        <w:t>Риэлторларнинг</w:t>
      </w:r>
      <w:r w:rsidRPr="00066192">
        <w:rPr>
          <w:sz w:val="28"/>
          <w:szCs w:val="28"/>
          <w:lang w:val="uz-Cyrl-UZ"/>
        </w:rPr>
        <w:t xml:space="preserve"> малака сертификатини олиш учун малака имтиҳонини ташкил этиш ва уни техник жиҳатдан таъминлаш бўйича хизматлар кўрсатиш Шартномаси биргаликда тарафлар деб номланадиган буюртмачи ва ижрочи (очиқ танлов ғолиби) ўртасида тузилади. Шартнома муддати тарафларнинг келишувига кўра узайтириш ҳуқуқи билан беш йилни ташкил этади.</w:t>
      </w:r>
    </w:p>
    <w:p w14:paraId="167C72CF" w14:textId="63175DA5" w:rsidR="002C018C" w:rsidRPr="00066192" w:rsidRDefault="002C018C" w:rsidP="002C018C">
      <w:pPr>
        <w:pStyle w:val="leading-8"/>
        <w:spacing w:before="0" w:beforeAutospacing="0" w:after="80" w:afterAutospacing="0"/>
        <w:ind w:firstLine="709"/>
        <w:jc w:val="both"/>
        <w:rPr>
          <w:sz w:val="28"/>
          <w:szCs w:val="28"/>
          <w:lang w:val="uz-Cyrl-UZ"/>
        </w:rPr>
      </w:pPr>
      <w:r w:rsidRPr="00066192">
        <w:rPr>
          <w:sz w:val="28"/>
          <w:szCs w:val="28"/>
          <w:lang w:val="uz-Cyrl-UZ"/>
        </w:rPr>
        <w:t>3</w:t>
      </w:r>
      <w:r w:rsidR="00922A87" w:rsidRPr="00066192">
        <w:rPr>
          <w:sz w:val="28"/>
          <w:szCs w:val="28"/>
          <w:lang w:val="uz-Cyrl-UZ"/>
        </w:rPr>
        <w:t>9</w:t>
      </w:r>
      <w:r w:rsidRPr="00066192">
        <w:rPr>
          <w:sz w:val="28"/>
          <w:szCs w:val="28"/>
          <w:lang w:val="uz-Cyrl-UZ"/>
        </w:rPr>
        <w:t>.</w:t>
      </w:r>
      <w:r w:rsidRPr="00066192">
        <w:rPr>
          <w:sz w:val="28"/>
          <w:szCs w:val="28"/>
          <w:lang w:val="en-US"/>
        </w:rPr>
        <w:t> </w:t>
      </w:r>
      <w:r w:rsidRPr="00066192">
        <w:rPr>
          <w:sz w:val="28"/>
          <w:szCs w:val="28"/>
          <w:lang w:val="uz-Cyrl-UZ"/>
        </w:rPr>
        <w:t>Шартномани бажариш сифатининг асосий кўрсаткичлари қуйидагилардан иборат:</w:t>
      </w:r>
    </w:p>
    <w:p w14:paraId="3F4D2C55" w14:textId="77777777" w:rsidR="002C018C" w:rsidRPr="00066192" w:rsidRDefault="002C018C" w:rsidP="002C018C">
      <w:pPr>
        <w:pStyle w:val="leading-8"/>
        <w:spacing w:before="0" w:beforeAutospacing="0" w:after="80" w:afterAutospacing="0"/>
        <w:ind w:firstLine="709"/>
        <w:jc w:val="both"/>
        <w:rPr>
          <w:sz w:val="28"/>
          <w:szCs w:val="28"/>
          <w:lang w:val="uz-Cyrl-UZ"/>
        </w:rPr>
      </w:pPr>
      <w:r w:rsidRPr="00066192">
        <w:rPr>
          <w:sz w:val="28"/>
          <w:szCs w:val="28"/>
          <w:lang w:val="uz-Cyrl-UZ"/>
        </w:rPr>
        <w:t>дастурий воситалардан имтиҳонларнинг асоссиз узилишларсиз ўтказилишини таъминлайдиган даражада фойдаланиш имконияти;</w:t>
      </w:r>
    </w:p>
    <w:p w14:paraId="0EAA8BDE" w14:textId="77777777" w:rsidR="002C018C" w:rsidRPr="00066192" w:rsidRDefault="002C018C" w:rsidP="002C018C">
      <w:pPr>
        <w:pStyle w:val="leading-8"/>
        <w:spacing w:before="0" w:beforeAutospacing="0" w:after="80" w:afterAutospacing="0"/>
        <w:ind w:firstLine="709"/>
        <w:jc w:val="both"/>
        <w:rPr>
          <w:sz w:val="28"/>
          <w:szCs w:val="28"/>
          <w:lang w:val="uz-Cyrl-UZ"/>
        </w:rPr>
      </w:pPr>
      <w:r w:rsidRPr="00066192">
        <w:rPr>
          <w:sz w:val="28"/>
          <w:szCs w:val="28"/>
          <w:lang w:val="uz-Cyrl-UZ"/>
        </w:rPr>
        <w:t>материалларнинг Комиссияга ўз вақтида ва тўлиқ етказилиши;</w:t>
      </w:r>
    </w:p>
    <w:p w14:paraId="3FC46A50" w14:textId="77777777" w:rsidR="002C018C" w:rsidRPr="00066192" w:rsidRDefault="002C018C" w:rsidP="002C018C">
      <w:pPr>
        <w:pStyle w:val="leading-8"/>
        <w:spacing w:before="0" w:beforeAutospacing="0" w:after="80" w:afterAutospacing="0"/>
        <w:ind w:firstLine="709"/>
        <w:jc w:val="both"/>
        <w:rPr>
          <w:sz w:val="28"/>
          <w:szCs w:val="28"/>
          <w:lang w:val="uz-Cyrl-UZ"/>
        </w:rPr>
      </w:pPr>
      <w:bookmarkStart w:id="22" w:name="_Hlk221026609"/>
      <w:r w:rsidRPr="00066192">
        <w:rPr>
          <w:sz w:val="28"/>
          <w:szCs w:val="28"/>
          <w:lang w:val="uz-Cyrl-UZ"/>
        </w:rPr>
        <w:lastRenderedPageBreak/>
        <w:t xml:space="preserve">аудио ва видеоёзувлар, ҳисоб-китоблар файллари ва қораламаларининг </w:t>
      </w:r>
      <w:bookmarkStart w:id="23" w:name="_Hlk221029779"/>
      <w:r w:rsidRPr="00066192">
        <w:rPr>
          <w:sz w:val="28"/>
          <w:szCs w:val="28"/>
          <w:lang w:val="uz-Cyrl-UZ"/>
        </w:rPr>
        <w:t>мазкур Низомда ва Шартномада белгиланган муддатларда сақланишини ва ваколатли органга доимий равишда тақдим этиб боришни таъминлаш;</w:t>
      </w:r>
    </w:p>
    <w:p w14:paraId="6D2F4E69" w14:textId="77777777" w:rsidR="002C018C" w:rsidRPr="00066192" w:rsidRDefault="002C018C" w:rsidP="002C018C">
      <w:pPr>
        <w:pStyle w:val="leading-8"/>
        <w:spacing w:before="0" w:beforeAutospacing="0" w:after="80" w:afterAutospacing="0"/>
        <w:ind w:firstLine="709"/>
        <w:jc w:val="both"/>
        <w:rPr>
          <w:sz w:val="28"/>
          <w:szCs w:val="28"/>
          <w:lang w:val="uz-Cyrl-UZ"/>
        </w:rPr>
      </w:pPr>
      <w:bookmarkStart w:id="24" w:name="_Hlk221026726"/>
      <w:bookmarkEnd w:id="22"/>
      <w:bookmarkEnd w:id="23"/>
      <w:r w:rsidRPr="00066192">
        <w:rPr>
          <w:sz w:val="28"/>
          <w:szCs w:val="28"/>
          <w:lang w:val="uz-Cyrl-UZ"/>
        </w:rPr>
        <w:t>дастурий калькуляторнинг тўғри ишлаши ва сонли жавобли топшириқларнинг тўғрилиги, маълумотларнинг бузиб кўрсатилмаслиги ва тартибга солинмаган аралашувларнинг йўқлиги.</w:t>
      </w:r>
    </w:p>
    <w:bookmarkEnd w:id="24"/>
    <w:p w14:paraId="4ADFF9B2" w14:textId="579FD3B1" w:rsidR="002C018C" w:rsidRPr="00066192" w:rsidRDefault="00922A87" w:rsidP="002C018C">
      <w:pPr>
        <w:pStyle w:val="leading-8"/>
        <w:spacing w:before="0" w:beforeAutospacing="0" w:after="80" w:afterAutospacing="0"/>
        <w:ind w:firstLine="709"/>
        <w:jc w:val="both"/>
        <w:rPr>
          <w:sz w:val="28"/>
          <w:szCs w:val="28"/>
          <w:lang w:val="uz-Cyrl-UZ"/>
        </w:rPr>
      </w:pPr>
      <w:r w:rsidRPr="00066192">
        <w:rPr>
          <w:sz w:val="28"/>
          <w:szCs w:val="28"/>
          <w:lang w:val="uz-Cyrl-UZ"/>
        </w:rPr>
        <w:t>40</w:t>
      </w:r>
      <w:r w:rsidR="002C018C" w:rsidRPr="00066192">
        <w:rPr>
          <w:sz w:val="28"/>
          <w:szCs w:val="28"/>
          <w:lang w:val="uz-Cyrl-UZ"/>
        </w:rPr>
        <w:t>. Ижрочининг жавобгарлиги муддатлар ва сифат кўрсаткичларини бузганлик учун жарима санкцияларини қўллашни, буюртмачига етказилган зарарнинг қопланишини, махфий маълумотлар ва шахсий маълумотларнинг сизиб чиқиши учун жавобгарликни, шунингдек, Шартнома шартлари мунтазам равишда бузилган тақдирда буюртмачининг Шартномани бир томонлама бекор қилиш ҳуқуқини назарда тутади.</w:t>
      </w:r>
    </w:p>
    <w:p w14:paraId="0D7AFCB5" w14:textId="36DD5E1B" w:rsidR="002C018C" w:rsidRPr="00066192" w:rsidRDefault="00922A87" w:rsidP="002C018C">
      <w:pPr>
        <w:pStyle w:val="leading-8"/>
        <w:spacing w:before="0" w:beforeAutospacing="0" w:after="80" w:afterAutospacing="0"/>
        <w:ind w:firstLine="709"/>
        <w:jc w:val="both"/>
        <w:rPr>
          <w:sz w:val="28"/>
          <w:szCs w:val="28"/>
          <w:lang w:val="uz-Cyrl-UZ"/>
        </w:rPr>
      </w:pPr>
      <w:r w:rsidRPr="00066192">
        <w:rPr>
          <w:sz w:val="28"/>
          <w:szCs w:val="28"/>
          <w:lang w:val="uz-Cyrl-UZ"/>
        </w:rPr>
        <w:t>41</w:t>
      </w:r>
      <w:r w:rsidR="002C018C" w:rsidRPr="00066192">
        <w:rPr>
          <w:sz w:val="28"/>
          <w:szCs w:val="28"/>
          <w:lang w:val="uz-Cyrl-UZ"/>
        </w:rPr>
        <w:t>. Шартномани бажариш жараёнида шакллантирилган аудио ва видео ёзувлар, ҳодисаларни қайд этиш дафтарлари, ҳисоботлар ва бошқа материаллар буюртмачининг конфиденциал маълумотларига киради ва ижрочи томонидан ошкор қилинмайди, қонунчиликда тўғридан-тўғри назарда тутилган ёки буюртмачи билан ёзма равишда келишилган ҳоллар бундан мустасно.</w:t>
      </w:r>
    </w:p>
    <w:p w14:paraId="423D5377" w14:textId="16171581" w:rsidR="002C018C" w:rsidRPr="00066192" w:rsidRDefault="002C018C" w:rsidP="002C018C">
      <w:pPr>
        <w:pStyle w:val="leading-8"/>
        <w:spacing w:before="0" w:beforeAutospacing="0" w:after="80" w:afterAutospacing="0"/>
        <w:ind w:firstLine="709"/>
        <w:jc w:val="both"/>
        <w:rPr>
          <w:sz w:val="28"/>
          <w:szCs w:val="28"/>
          <w:lang w:val="uz-Cyrl-UZ"/>
        </w:rPr>
      </w:pPr>
      <w:r w:rsidRPr="00066192">
        <w:rPr>
          <w:sz w:val="28"/>
          <w:szCs w:val="28"/>
          <w:lang w:val="uz-Cyrl-UZ"/>
        </w:rPr>
        <w:t>4</w:t>
      </w:r>
      <w:r w:rsidR="00922A87" w:rsidRPr="00066192">
        <w:rPr>
          <w:sz w:val="28"/>
          <w:szCs w:val="28"/>
          <w:lang w:val="uz-Cyrl-UZ"/>
        </w:rPr>
        <w:t>2</w:t>
      </w:r>
      <w:r w:rsidRPr="00066192">
        <w:rPr>
          <w:sz w:val="28"/>
          <w:szCs w:val="28"/>
          <w:lang w:val="uz-Cyrl-UZ"/>
        </w:rPr>
        <w:t xml:space="preserve">. Буюртмачи ижрочи томонидан </w:t>
      </w:r>
      <w:r w:rsidR="00C01C04" w:rsidRPr="00066192">
        <w:rPr>
          <w:sz w:val="28"/>
          <w:szCs w:val="28"/>
          <w:lang w:val="uz-Cyrl-UZ"/>
        </w:rPr>
        <w:t>Кенгаш томонидан тасдиқланган</w:t>
      </w:r>
      <w:r w:rsidRPr="00066192">
        <w:rPr>
          <w:sz w:val="28"/>
          <w:szCs w:val="28"/>
          <w:lang w:val="uz-Cyrl-UZ"/>
        </w:rPr>
        <w:t xml:space="preserve"> Низом талаблари ва Шартнома шартларига риоя этилишини аудитдан ўтказиш, шу жумладан имтиҳон майдончаларининг тайёрлигини, дастурий воситаларнинг ишлашини ва ахборотни муҳофаза қилиш талабларига риоя этилишини текшириш ҳуқуқига эга.</w:t>
      </w:r>
    </w:p>
    <w:p w14:paraId="45B7E069" w14:textId="48DA2EBF" w:rsidR="002C018C" w:rsidRPr="00066192" w:rsidRDefault="002C018C" w:rsidP="002C018C">
      <w:pPr>
        <w:pStyle w:val="leading-8"/>
        <w:spacing w:before="0" w:beforeAutospacing="0" w:after="80" w:afterAutospacing="0"/>
        <w:ind w:firstLine="709"/>
        <w:jc w:val="both"/>
        <w:rPr>
          <w:sz w:val="28"/>
          <w:szCs w:val="28"/>
          <w:lang w:val="uz-Cyrl-UZ"/>
        </w:rPr>
      </w:pPr>
      <w:r w:rsidRPr="00066192">
        <w:rPr>
          <w:sz w:val="28"/>
          <w:szCs w:val="28"/>
          <w:lang w:val="uz-Cyrl-UZ"/>
        </w:rPr>
        <w:t>4</w:t>
      </w:r>
      <w:r w:rsidR="00922A87" w:rsidRPr="00066192">
        <w:rPr>
          <w:sz w:val="28"/>
          <w:szCs w:val="28"/>
          <w:lang w:val="uz-Cyrl-UZ"/>
        </w:rPr>
        <w:t>3</w:t>
      </w:r>
      <w:r w:rsidRPr="00066192">
        <w:rPr>
          <w:sz w:val="28"/>
          <w:szCs w:val="28"/>
          <w:lang w:val="uz-Cyrl-UZ"/>
        </w:rPr>
        <w:t>. Шартноманинг тузилиши, бажарилиши, ўзгартирилиши ёки бекор қилиниши муносабати билан тарафлар ўртасида юзага келадиган низолар, агар тарафлар Ўзбекистон Республикаси қонунчилигига мувофиқ бошқача ҳолатни келишиб олишмаган бўлса, буюртмачининг жойлашган жойи бўйича суд тартибида ҳал этилади.</w:t>
      </w:r>
    </w:p>
    <w:p w14:paraId="173D82BC" w14:textId="77777777" w:rsidR="002C018C" w:rsidRPr="00066192" w:rsidRDefault="002C018C" w:rsidP="0080219C">
      <w:pPr>
        <w:spacing w:after="0" w:line="240" w:lineRule="auto"/>
        <w:rPr>
          <w:noProof/>
          <w:lang w:val="uz-Cyrl-UZ"/>
        </w:rPr>
      </w:pPr>
    </w:p>
    <w:p w14:paraId="29C53229" w14:textId="0D2220F2" w:rsidR="00C618EE" w:rsidRPr="00066192" w:rsidRDefault="00C618EE" w:rsidP="0080219C">
      <w:pPr>
        <w:spacing w:after="0" w:line="240" w:lineRule="auto"/>
        <w:rPr>
          <w:noProof/>
          <w:lang w:val="uz-Cyrl-UZ"/>
        </w:rPr>
      </w:pPr>
    </w:p>
    <w:p w14:paraId="7156936A" w14:textId="21624FDB" w:rsidR="00C618EE" w:rsidRPr="00066192" w:rsidRDefault="00C618EE" w:rsidP="0080219C">
      <w:pPr>
        <w:spacing w:after="0" w:line="240" w:lineRule="auto"/>
        <w:rPr>
          <w:noProof/>
          <w:lang w:val="uz-Cyrl-UZ"/>
        </w:rPr>
      </w:pPr>
    </w:p>
    <w:p w14:paraId="539E5242" w14:textId="77777777" w:rsidR="00C618EE" w:rsidRPr="00066192" w:rsidRDefault="00C618EE" w:rsidP="0080219C">
      <w:pPr>
        <w:spacing w:after="0" w:line="240" w:lineRule="auto"/>
        <w:rPr>
          <w:noProof/>
          <w:lang w:val="uz-Cyrl-UZ"/>
        </w:rPr>
      </w:pPr>
    </w:p>
    <w:sectPr w:rsidR="00C618EE" w:rsidRPr="0006619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E72"/>
    <w:rsid w:val="0006214D"/>
    <w:rsid w:val="00066192"/>
    <w:rsid w:val="0007411C"/>
    <w:rsid w:val="00083D69"/>
    <w:rsid w:val="00096B97"/>
    <w:rsid w:val="000A0B64"/>
    <w:rsid w:val="000A420E"/>
    <w:rsid w:val="000F02B7"/>
    <w:rsid w:val="000F6129"/>
    <w:rsid w:val="000F794B"/>
    <w:rsid w:val="00102188"/>
    <w:rsid w:val="00103CFC"/>
    <w:rsid w:val="0011078D"/>
    <w:rsid w:val="00115752"/>
    <w:rsid w:val="0013137A"/>
    <w:rsid w:val="00134EAD"/>
    <w:rsid w:val="001A0D8C"/>
    <w:rsid w:val="001C67AD"/>
    <w:rsid w:val="001D73E4"/>
    <w:rsid w:val="00225DB7"/>
    <w:rsid w:val="0025498A"/>
    <w:rsid w:val="00256EA1"/>
    <w:rsid w:val="00266089"/>
    <w:rsid w:val="00290A92"/>
    <w:rsid w:val="002A3E2C"/>
    <w:rsid w:val="002A453C"/>
    <w:rsid w:val="002A57F9"/>
    <w:rsid w:val="002C018C"/>
    <w:rsid w:val="002F0329"/>
    <w:rsid w:val="003171E6"/>
    <w:rsid w:val="0032134E"/>
    <w:rsid w:val="003335D0"/>
    <w:rsid w:val="00333924"/>
    <w:rsid w:val="00344760"/>
    <w:rsid w:val="00346850"/>
    <w:rsid w:val="003A5132"/>
    <w:rsid w:val="003B1CDE"/>
    <w:rsid w:val="003C54FC"/>
    <w:rsid w:val="00405584"/>
    <w:rsid w:val="0041140E"/>
    <w:rsid w:val="00414294"/>
    <w:rsid w:val="004247A7"/>
    <w:rsid w:val="00436BDD"/>
    <w:rsid w:val="0044437D"/>
    <w:rsid w:val="004505A0"/>
    <w:rsid w:val="0045123E"/>
    <w:rsid w:val="00466D4E"/>
    <w:rsid w:val="00477C33"/>
    <w:rsid w:val="004910D5"/>
    <w:rsid w:val="004A616F"/>
    <w:rsid w:val="004B42FF"/>
    <w:rsid w:val="004D63B2"/>
    <w:rsid w:val="004D69DB"/>
    <w:rsid w:val="00513390"/>
    <w:rsid w:val="00516374"/>
    <w:rsid w:val="005268D9"/>
    <w:rsid w:val="00536863"/>
    <w:rsid w:val="00544A9D"/>
    <w:rsid w:val="00546F8D"/>
    <w:rsid w:val="0055701E"/>
    <w:rsid w:val="00580128"/>
    <w:rsid w:val="0059397B"/>
    <w:rsid w:val="005A68C6"/>
    <w:rsid w:val="005B08D5"/>
    <w:rsid w:val="005B33AD"/>
    <w:rsid w:val="005C052E"/>
    <w:rsid w:val="005C4E72"/>
    <w:rsid w:val="005D0318"/>
    <w:rsid w:val="005E1610"/>
    <w:rsid w:val="005E713B"/>
    <w:rsid w:val="005F2951"/>
    <w:rsid w:val="006249B2"/>
    <w:rsid w:val="00637B03"/>
    <w:rsid w:val="00644A0C"/>
    <w:rsid w:val="00645336"/>
    <w:rsid w:val="00694253"/>
    <w:rsid w:val="00694DCC"/>
    <w:rsid w:val="0069781A"/>
    <w:rsid w:val="006B3C1E"/>
    <w:rsid w:val="006B6C8E"/>
    <w:rsid w:val="006C32B2"/>
    <w:rsid w:val="006E178F"/>
    <w:rsid w:val="006F2DC3"/>
    <w:rsid w:val="006F2F8A"/>
    <w:rsid w:val="006F5B27"/>
    <w:rsid w:val="0070725B"/>
    <w:rsid w:val="00707F7A"/>
    <w:rsid w:val="00734B93"/>
    <w:rsid w:val="00740DF6"/>
    <w:rsid w:val="00751446"/>
    <w:rsid w:val="00751BB5"/>
    <w:rsid w:val="00754F79"/>
    <w:rsid w:val="00763253"/>
    <w:rsid w:val="007718FC"/>
    <w:rsid w:val="0078598F"/>
    <w:rsid w:val="007C45CE"/>
    <w:rsid w:val="007D5FF1"/>
    <w:rsid w:val="007D750F"/>
    <w:rsid w:val="007F5110"/>
    <w:rsid w:val="0080219C"/>
    <w:rsid w:val="00811B67"/>
    <w:rsid w:val="00812775"/>
    <w:rsid w:val="00812E95"/>
    <w:rsid w:val="008419B5"/>
    <w:rsid w:val="0085064E"/>
    <w:rsid w:val="00864EF2"/>
    <w:rsid w:val="0088014C"/>
    <w:rsid w:val="00880FBC"/>
    <w:rsid w:val="008847CC"/>
    <w:rsid w:val="008A1C3E"/>
    <w:rsid w:val="008A355A"/>
    <w:rsid w:val="008A7CE5"/>
    <w:rsid w:val="008B0549"/>
    <w:rsid w:val="008E7E54"/>
    <w:rsid w:val="00914C1B"/>
    <w:rsid w:val="00922A87"/>
    <w:rsid w:val="00930641"/>
    <w:rsid w:val="009501F6"/>
    <w:rsid w:val="00950DC3"/>
    <w:rsid w:val="0098779D"/>
    <w:rsid w:val="009A0650"/>
    <w:rsid w:val="009D6117"/>
    <w:rsid w:val="00A015C9"/>
    <w:rsid w:val="00A03CF6"/>
    <w:rsid w:val="00A11216"/>
    <w:rsid w:val="00A117FC"/>
    <w:rsid w:val="00A25F98"/>
    <w:rsid w:val="00A26596"/>
    <w:rsid w:val="00A4648F"/>
    <w:rsid w:val="00A535EE"/>
    <w:rsid w:val="00A815EC"/>
    <w:rsid w:val="00A9364F"/>
    <w:rsid w:val="00AA4E4F"/>
    <w:rsid w:val="00AD1AF5"/>
    <w:rsid w:val="00AD4E72"/>
    <w:rsid w:val="00B247B6"/>
    <w:rsid w:val="00B8003E"/>
    <w:rsid w:val="00BA4057"/>
    <w:rsid w:val="00BB3A45"/>
    <w:rsid w:val="00BB458E"/>
    <w:rsid w:val="00BC0CB3"/>
    <w:rsid w:val="00BD7894"/>
    <w:rsid w:val="00BE201F"/>
    <w:rsid w:val="00BE35F9"/>
    <w:rsid w:val="00BF6240"/>
    <w:rsid w:val="00C01C04"/>
    <w:rsid w:val="00C12E8A"/>
    <w:rsid w:val="00C274CD"/>
    <w:rsid w:val="00C36988"/>
    <w:rsid w:val="00C37127"/>
    <w:rsid w:val="00C53B80"/>
    <w:rsid w:val="00C6035E"/>
    <w:rsid w:val="00C618EE"/>
    <w:rsid w:val="00C630CA"/>
    <w:rsid w:val="00C63919"/>
    <w:rsid w:val="00CB19C8"/>
    <w:rsid w:val="00CD5D15"/>
    <w:rsid w:val="00CF2F01"/>
    <w:rsid w:val="00CF695E"/>
    <w:rsid w:val="00CF71CA"/>
    <w:rsid w:val="00D24C56"/>
    <w:rsid w:val="00D32A75"/>
    <w:rsid w:val="00D34596"/>
    <w:rsid w:val="00D51055"/>
    <w:rsid w:val="00D6576D"/>
    <w:rsid w:val="00D66796"/>
    <w:rsid w:val="00D758C0"/>
    <w:rsid w:val="00DB102B"/>
    <w:rsid w:val="00DC3E6B"/>
    <w:rsid w:val="00DC5187"/>
    <w:rsid w:val="00DD694E"/>
    <w:rsid w:val="00E07E8C"/>
    <w:rsid w:val="00E1265D"/>
    <w:rsid w:val="00E13094"/>
    <w:rsid w:val="00E53344"/>
    <w:rsid w:val="00E62B5E"/>
    <w:rsid w:val="00EB522F"/>
    <w:rsid w:val="00EC1F48"/>
    <w:rsid w:val="00EF1050"/>
    <w:rsid w:val="00F04CBB"/>
    <w:rsid w:val="00F06DE4"/>
    <w:rsid w:val="00F3388C"/>
    <w:rsid w:val="00F340CB"/>
    <w:rsid w:val="00F4091C"/>
    <w:rsid w:val="00F47D1A"/>
    <w:rsid w:val="00F62193"/>
    <w:rsid w:val="00F70803"/>
    <w:rsid w:val="00F966D7"/>
    <w:rsid w:val="00FA107F"/>
    <w:rsid w:val="00FA1210"/>
    <w:rsid w:val="00FA33FC"/>
    <w:rsid w:val="00FA6B8B"/>
    <w:rsid w:val="00FB0F15"/>
    <w:rsid w:val="00FB3AC4"/>
    <w:rsid w:val="00FE6E4F"/>
    <w:rsid w:val="00FE79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E2225"/>
  <w15:chartTrackingRefBased/>
  <w15:docId w15:val="{9414AA26-E1EB-43C5-AB05-B4FE6D9AD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eading-8">
    <w:name w:val="leading-8"/>
    <w:basedOn w:val="a"/>
    <w:rsid w:val="002C01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unhideWhenUsed/>
    <w:rsid w:val="00EC1F48"/>
    <w:rPr>
      <w:color w:val="0563C1" w:themeColor="hyperlink"/>
      <w:u w:val="single"/>
    </w:rPr>
  </w:style>
  <w:style w:type="character" w:styleId="a4">
    <w:name w:val="Unresolved Mention"/>
    <w:basedOn w:val="a0"/>
    <w:uiPriority w:val="99"/>
    <w:semiHidden/>
    <w:unhideWhenUsed/>
    <w:rsid w:val="00EC1F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2772915">
      <w:bodyDiv w:val="1"/>
      <w:marLeft w:val="0"/>
      <w:marRight w:val="0"/>
      <w:marTop w:val="0"/>
      <w:marBottom w:val="0"/>
      <w:divBdr>
        <w:top w:val="none" w:sz="0" w:space="0" w:color="auto"/>
        <w:left w:val="none" w:sz="0" w:space="0" w:color="auto"/>
        <w:bottom w:val="none" w:sz="0" w:space="0" w:color="auto"/>
        <w:right w:val="none" w:sz="0" w:space="0" w:color="auto"/>
      </w:divBdr>
    </w:div>
    <w:div w:id="815872547">
      <w:bodyDiv w:val="1"/>
      <w:marLeft w:val="0"/>
      <w:marRight w:val="0"/>
      <w:marTop w:val="0"/>
      <w:marBottom w:val="0"/>
      <w:divBdr>
        <w:top w:val="none" w:sz="0" w:space="0" w:color="auto"/>
        <w:left w:val="none" w:sz="0" w:space="0" w:color="auto"/>
        <w:bottom w:val="none" w:sz="0" w:space="0" w:color="auto"/>
        <w:right w:val="none" w:sz="0" w:space="0" w:color="auto"/>
      </w:divBdr>
    </w:div>
    <w:div w:id="1308978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ertifikatlash@davaktiv.u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213</TotalTime>
  <Pages>10</Pages>
  <Words>3245</Words>
  <Characters>18502</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Mirjamol M. Mirkamalov</dc:creator>
  <cp:keywords/>
  <dc:description/>
  <cp:lastModifiedBy>Mirjamol M. Mirkamalov</cp:lastModifiedBy>
  <cp:revision>62</cp:revision>
  <dcterms:created xsi:type="dcterms:W3CDTF">2026-04-10T11:46:00Z</dcterms:created>
  <dcterms:modified xsi:type="dcterms:W3CDTF">2026-05-04T13:48:00Z</dcterms:modified>
</cp:coreProperties>
</file>